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0545B9" w:rsidRPr="000545B9" w14:paraId="4C41C1D6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3554191C" w14:textId="77777777" w:rsidR="000545B9" w:rsidRPr="000545B9" w:rsidRDefault="000545B9" w:rsidP="000545B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0545B9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76541E89" w14:textId="77777777" w:rsidR="000545B9" w:rsidRPr="000545B9" w:rsidRDefault="000545B9" w:rsidP="000545B9">
            <w:pPr>
              <w:rPr>
                <w:rFonts w:cs="Al-Mohanad"/>
                <w:sz w:val="24"/>
                <w:szCs w:val="24"/>
                <w:rtl/>
              </w:rPr>
            </w:pPr>
            <w:r w:rsidRPr="000545B9">
              <w:rPr>
                <w:rFonts w:cs="Fanan" w:hint="cs"/>
                <w:sz w:val="32"/>
                <w:szCs w:val="32"/>
                <w:rtl/>
              </w:rPr>
              <w:t>قرار تشكيل لجنة التحصيل الدراسي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14246608" w14:textId="77777777" w:rsidR="000545B9" w:rsidRPr="000545B9" w:rsidRDefault="000545B9" w:rsidP="000545B9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0545B9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536B08E9" w14:textId="77777777" w:rsidR="000545B9" w:rsidRPr="000545B9" w:rsidRDefault="000545B9" w:rsidP="000545B9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0545B9">
              <w:rPr>
                <w:rFonts w:cs="Fanan" w:hint="cs"/>
                <w:sz w:val="32"/>
                <w:szCs w:val="32"/>
                <w:rtl/>
              </w:rPr>
              <w:t>1</w:t>
            </w:r>
          </w:p>
        </w:tc>
      </w:tr>
    </w:tbl>
    <w:p w14:paraId="11B61DDD" w14:textId="77777777" w:rsidR="000545B9" w:rsidRPr="000545B9" w:rsidRDefault="000545B9" w:rsidP="000545B9">
      <w:pPr>
        <w:jc w:val="both"/>
        <w:rPr>
          <w:rFonts w:cs="Al-Mohanad"/>
          <w:rtl/>
        </w:rPr>
      </w:pPr>
    </w:p>
    <w:p w14:paraId="12A46913" w14:textId="77777777" w:rsidR="000545B9" w:rsidRPr="000545B9" w:rsidRDefault="000545B9" w:rsidP="000545B9">
      <w:pPr>
        <w:tabs>
          <w:tab w:val="left" w:pos="3679"/>
          <w:tab w:val="center" w:pos="5102"/>
        </w:tabs>
        <w:rPr>
          <w:rFonts w:ascii="Sakkal Majalla" w:hAnsi="Sakkal Majalla" w:cs="Sakkal Majalla"/>
          <w:color w:val="C00000"/>
          <w:sz w:val="24"/>
          <w:szCs w:val="24"/>
          <w:rtl/>
        </w:rPr>
      </w:pPr>
      <w:r w:rsidRPr="000545B9">
        <w:rPr>
          <w:rFonts w:eastAsia="SKR HEAD1" w:cs="PT Bold Heading" w:hint="cs"/>
          <w:color w:val="047C71"/>
          <w:sz w:val="40"/>
          <w:szCs w:val="40"/>
          <w:rtl/>
        </w:rPr>
        <w:t xml:space="preserve">                                              </w:t>
      </w:r>
      <w:r w:rsidRPr="000545B9">
        <w:rPr>
          <w:rFonts w:eastAsia="SKR HEAD1" w:cs="PT Bold Heading" w:hint="cs"/>
          <w:color w:val="047C71"/>
          <w:sz w:val="40"/>
          <w:szCs w:val="40"/>
          <w:u w:val="single"/>
          <w:rtl/>
        </w:rPr>
        <w:t xml:space="preserve"> </w:t>
      </w:r>
      <w:bookmarkStart w:id="0" w:name="_Hlk86864348"/>
      <w:r w:rsidRPr="000545B9">
        <w:rPr>
          <w:rFonts w:eastAsia="SKR HEAD1" w:cs="PT Bold Heading"/>
          <w:color w:val="047C71"/>
          <w:sz w:val="40"/>
          <w:szCs w:val="40"/>
          <w:u w:val="single"/>
          <w:rtl/>
        </w:rPr>
        <w:t>قرار إداري</w:t>
      </w:r>
      <w:r w:rsidRPr="000545B9">
        <w:rPr>
          <w:rFonts w:eastAsia="SKR HEAD1" w:cs="PT Bold Heading" w:hint="cs"/>
          <w:color w:val="047C71"/>
          <w:sz w:val="40"/>
          <w:szCs w:val="40"/>
          <w:u w:val="single"/>
          <w:rtl/>
        </w:rPr>
        <w:t xml:space="preserve"> </w:t>
      </w:r>
      <w:r w:rsidRPr="000545B9">
        <w:rPr>
          <w:rFonts w:eastAsia="SKR HEAD1" w:cs="PT Bold Heading" w:hint="cs"/>
          <w:color w:val="047C71"/>
          <w:sz w:val="40"/>
          <w:szCs w:val="40"/>
          <w:rtl/>
        </w:rPr>
        <w:t xml:space="preserve">         </w:t>
      </w:r>
      <w:r w:rsidRPr="000545B9">
        <w:rPr>
          <w:rFonts w:ascii="Sakkal Majalla" w:hAnsi="Sakkal Majalla" w:cs="Sakkal Majalla" w:hint="cs"/>
          <w:color w:val="C00000"/>
          <w:sz w:val="24"/>
          <w:szCs w:val="24"/>
          <w:rtl/>
        </w:rPr>
        <w:t xml:space="preserve">                                                                 </w:t>
      </w:r>
      <w:bookmarkEnd w:id="0"/>
    </w:p>
    <w:p w14:paraId="485FC3CF" w14:textId="77777777" w:rsidR="000545B9" w:rsidRPr="000545B9" w:rsidRDefault="000545B9" w:rsidP="000545B9">
      <w:pPr>
        <w:tabs>
          <w:tab w:val="center" w:pos="5347"/>
          <w:tab w:val="center" w:pos="6290"/>
        </w:tabs>
        <w:jc w:val="center"/>
        <w:rPr>
          <w:rFonts w:cs="PT Bold Heading"/>
          <w:color w:val="047C71"/>
          <w:sz w:val="24"/>
          <w:szCs w:val="24"/>
          <w:u w:val="single"/>
        </w:rPr>
      </w:pPr>
    </w:p>
    <w:p w14:paraId="1CE7C819" w14:textId="77777777" w:rsidR="000545B9" w:rsidRPr="000545B9" w:rsidRDefault="000545B9" w:rsidP="000545B9">
      <w:pPr>
        <w:autoSpaceDE w:val="0"/>
        <w:adjustRightInd w:val="0"/>
        <w:jc w:val="right"/>
        <w:rPr>
          <w:rFonts w:ascii="Sakkal Majalla" w:hAnsi="Sakkal Majalla" w:cs="Sakkal Majalla"/>
          <w:color w:val="C00000"/>
          <w:sz w:val="22"/>
          <w:szCs w:val="22"/>
        </w:rPr>
      </w:pPr>
      <w:proofErr w:type="gramStart"/>
      <w:r w:rsidRPr="000545B9">
        <w:rPr>
          <w:rFonts w:ascii="Sakkal Majalla" w:eastAsia="SKR HEAD1" w:hAnsi="Sakkal Majalla" w:cs="Sakkal Majalla"/>
          <w:color w:val="C00000"/>
          <w:sz w:val="22"/>
          <w:szCs w:val="22"/>
          <w:rtl/>
        </w:rPr>
        <w:t xml:space="preserve">بشــأن: </w:t>
      </w:r>
      <w:r w:rsidRPr="000545B9">
        <w:rPr>
          <w:rFonts w:ascii="Sakkal Majalla" w:eastAsia="Akhbar MT" w:hAnsi="Sakkal Majalla" w:cs="Sakkal Majalla"/>
          <w:color w:val="C00000"/>
          <w:sz w:val="22"/>
          <w:szCs w:val="22"/>
          <w:vertAlign w:val="subscript"/>
          <w:rtl/>
        </w:rPr>
        <w:t xml:space="preserve"> </w:t>
      </w:r>
      <w:r w:rsidRPr="000545B9">
        <w:rPr>
          <w:rFonts w:ascii="Sakkal Majalla" w:eastAsia="Sakkal Majalla" w:hAnsi="Sakkal Majalla" w:cs="Sakkal Majalla" w:hint="cs"/>
          <w:color w:val="C00000"/>
          <w:sz w:val="22"/>
          <w:szCs w:val="22"/>
          <w:rtl/>
        </w:rPr>
        <w:t>قرار</w:t>
      </w:r>
      <w:proofErr w:type="gramEnd"/>
      <w:r w:rsidRPr="000545B9">
        <w:rPr>
          <w:rFonts w:ascii="Sakkal Majalla" w:eastAsia="Sakkal Majalla" w:hAnsi="Sakkal Majalla" w:cs="Sakkal Majalla"/>
          <w:color w:val="C00000"/>
          <w:sz w:val="22"/>
          <w:szCs w:val="22"/>
          <w:rtl/>
        </w:rPr>
        <w:t xml:space="preserve"> تشكيل </w:t>
      </w:r>
      <w:r w:rsidRPr="000545B9">
        <w:rPr>
          <w:rFonts w:ascii="Sakkal Majalla" w:hAnsi="Sakkal Majalla" w:cs="Sakkal Majalla" w:hint="cs"/>
          <w:color w:val="C00000"/>
          <w:sz w:val="22"/>
          <w:szCs w:val="22"/>
          <w:rtl/>
        </w:rPr>
        <w:t>لجنة الاختبارات</w:t>
      </w:r>
    </w:p>
    <w:p w14:paraId="02F43024" w14:textId="77777777" w:rsidR="000545B9" w:rsidRPr="000545B9" w:rsidRDefault="000545B9" w:rsidP="000545B9">
      <w:pPr>
        <w:keepNext/>
        <w:spacing w:after="44"/>
        <w:ind w:left="496" w:right="487"/>
        <w:jc w:val="center"/>
        <w:outlineLvl w:val="2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0545B9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اليوم :</w:t>
      </w:r>
      <w:proofErr w:type="gramEnd"/>
      <w:r w:rsidRPr="000545B9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0545B9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</w:r>
      <w:r w:rsidRPr="000545B9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</w:r>
      <w:r w:rsidRPr="000545B9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</w:r>
      <w:r w:rsidRPr="000545B9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ab/>
        <w:t>التاريخ   :</w:t>
      </w:r>
      <w:r w:rsidRPr="000545B9">
        <w:rPr>
          <w:rFonts w:ascii="Sakkal Majalla" w:eastAsia="Sakkal Majalla" w:hAnsi="Sakkal Majalla" w:cs="Sakkal Majalla" w:hint="cs"/>
          <w:b/>
          <w:bCs/>
          <w:sz w:val="32"/>
          <w:szCs w:val="32"/>
          <w:rtl/>
        </w:rPr>
        <w:t xml:space="preserve">       </w:t>
      </w:r>
      <w:r w:rsidRPr="000545B9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 xml:space="preserve"> /  </w:t>
      </w:r>
      <w:r w:rsidRPr="000545B9">
        <w:rPr>
          <w:rFonts w:ascii="Sakkal Majalla" w:eastAsia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Pr="000545B9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 xml:space="preserve">  /1445هـ                  المدة   : عام دراسي</w:t>
      </w:r>
    </w:p>
    <w:p w14:paraId="6CE78C5F" w14:textId="77777777" w:rsidR="000545B9" w:rsidRPr="000545B9" w:rsidRDefault="000545B9" w:rsidP="000545B9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0545B9">
        <w:rPr>
          <w:rFonts w:ascii="Sakkal Majalla" w:hAnsi="Sakkal Majalla" w:cs="Sakkal Majalla" w:hint="cs"/>
          <w:sz w:val="28"/>
          <w:szCs w:val="28"/>
          <w:rtl/>
        </w:rPr>
        <w:t>إن مدير المدرسة، وبناء على الصلاحيات الممنوحة له، وبناء على ما تقتضيه المصلحة العامة.</w:t>
      </w:r>
    </w:p>
    <w:p w14:paraId="0A011AAB" w14:textId="77777777" w:rsidR="000545B9" w:rsidRPr="000545B9" w:rsidRDefault="000545B9" w:rsidP="000545B9">
      <w:pPr>
        <w:spacing w:after="5" w:line="252" w:lineRule="auto"/>
        <w:ind w:left="9" w:right="-14" w:firstLine="487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bookmarkStart w:id="1" w:name="_Hlk86865956"/>
      <w:r w:rsidRPr="000545B9">
        <w:rPr>
          <w:rFonts w:ascii="Sakkal Majalla" w:hAnsi="Sakkal Majalla" w:cs="Sakkal Majalla" w:hint="cs"/>
          <w:sz w:val="28"/>
          <w:szCs w:val="28"/>
          <w:rtl/>
        </w:rPr>
        <w:t>يقرر</w:t>
      </w:r>
      <w:bookmarkEnd w:id="1"/>
      <w:r w:rsidRPr="000545B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545B9">
        <w:rPr>
          <w:rFonts w:ascii="Sakkal Majalla" w:eastAsia="Sakkal Majalla" w:hAnsi="Sakkal Majalla" w:cs="Sakkal Majalla"/>
          <w:b/>
          <w:bCs/>
          <w:color w:val="C00000"/>
          <w:sz w:val="28"/>
          <w:szCs w:val="28"/>
          <w:u w:val="single"/>
          <w:rtl/>
        </w:rPr>
        <w:t xml:space="preserve">تشكيل </w:t>
      </w:r>
      <w:r w:rsidRPr="000545B9"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t>لجنة الاختبارات با</w:t>
      </w:r>
      <w:r w:rsidRPr="000545B9"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  <w:rtl/>
        </w:rPr>
        <w:t>لمدرسة</w:t>
      </w:r>
      <w:r w:rsidRPr="000545B9">
        <w:rPr>
          <w:rFonts w:ascii="Sakkal Majalla" w:eastAsia="Sakkal Majalla" w:hAnsi="Sakkal Majalla" w:cs="Sakkal Majalla"/>
          <w:b/>
          <w:bCs/>
          <w:color w:val="C00000"/>
          <w:sz w:val="28"/>
          <w:szCs w:val="28"/>
          <w:rtl/>
        </w:rPr>
        <w:t xml:space="preserve"> </w:t>
      </w:r>
      <w:r w:rsidRPr="000545B9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وتكليف الأعضاء   للعام الدراسي 1442-1443</w:t>
      </w:r>
      <w:proofErr w:type="gramStart"/>
      <w:r w:rsidRPr="000545B9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هـ .</w:t>
      </w:r>
      <w:proofErr w:type="gramEnd"/>
      <w:r w:rsidRPr="000545B9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Pr="000545B9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وفقا للجدول </w:t>
      </w:r>
      <w:proofErr w:type="gramStart"/>
      <w:r w:rsidRPr="000545B9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التالي </w:t>
      </w:r>
      <w:r w:rsidRPr="000545B9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:</w:t>
      </w:r>
      <w:proofErr w:type="gramEnd"/>
    </w:p>
    <w:tbl>
      <w:tblPr>
        <w:tblStyle w:val="10"/>
        <w:bidiVisual/>
        <w:tblW w:w="10485" w:type="dxa"/>
        <w:tblInd w:w="50" w:type="dxa"/>
        <w:tblLook w:val="04A0" w:firstRow="1" w:lastRow="0" w:firstColumn="1" w:lastColumn="0" w:noHBand="0" w:noVBand="1"/>
      </w:tblPr>
      <w:tblGrid>
        <w:gridCol w:w="2701"/>
        <w:gridCol w:w="2697"/>
        <w:gridCol w:w="2616"/>
        <w:gridCol w:w="2471"/>
      </w:tblGrid>
      <w:tr w:rsidR="000545B9" w:rsidRPr="000545B9" w14:paraId="7F2D4C45" w14:textId="77777777" w:rsidTr="00052053">
        <w:trPr>
          <w:trHeight w:val="448"/>
        </w:trPr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47C71"/>
          </w:tcPr>
          <w:p w14:paraId="6768C9CA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bookmarkStart w:id="2" w:name="_Hlk79742638"/>
            <w:r w:rsidRPr="000545B9"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  <w:t>الاسم</w:t>
            </w:r>
          </w:p>
        </w:tc>
        <w:tc>
          <w:tcPr>
            <w:tcW w:w="2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3A124903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 w:hint="cs"/>
                <w:b/>
                <w:bCs/>
                <w:color w:val="FFFFFF"/>
                <w:sz w:val="22"/>
                <w:szCs w:val="22"/>
                <w:rtl/>
                <w:lang w:eastAsia="en-US"/>
              </w:rPr>
              <w:t>الوصف الوظيفي</w:t>
            </w:r>
          </w:p>
        </w:tc>
        <w:tc>
          <w:tcPr>
            <w:tcW w:w="2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</w:tcPr>
          <w:p w14:paraId="6A87D0E1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  <w:t>العمل المكلف به</w:t>
            </w: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</w:tcPr>
          <w:p w14:paraId="77652AF1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  <w:t>التوقيع</w:t>
            </w:r>
          </w:p>
        </w:tc>
      </w:tr>
      <w:tr w:rsidR="000545B9" w:rsidRPr="000545B9" w14:paraId="04EE8A95" w14:textId="77777777" w:rsidTr="00052053">
        <w:trPr>
          <w:trHeight w:val="399"/>
        </w:trPr>
        <w:tc>
          <w:tcPr>
            <w:tcW w:w="2701" w:type="dxa"/>
            <w:tcBorders>
              <w:top w:val="single" w:sz="12" w:space="0" w:color="auto"/>
              <w:left w:val="single" w:sz="12" w:space="0" w:color="auto"/>
            </w:tcBorders>
          </w:tcPr>
          <w:p w14:paraId="07D3E27D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  <w:bookmarkStart w:id="3" w:name="_Hlk79696064"/>
          </w:p>
        </w:tc>
        <w:tc>
          <w:tcPr>
            <w:tcW w:w="2697" w:type="dxa"/>
            <w:shd w:val="clear" w:color="auto" w:fill="auto"/>
            <w:vAlign w:val="center"/>
          </w:tcPr>
          <w:p w14:paraId="66A48CC8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  <w:lang w:eastAsia="en-US"/>
              </w:rPr>
              <w:t>مدير</w:t>
            </w: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 xml:space="preserve"> المدرسة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1B9B769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رئيساً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</w:tcPr>
          <w:p w14:paraId="5CBE206B" w14:textId="77777777" w:rsidR="000545B9" w:rsidRPr="000545B9" w:rsidRDefault="000545B9" w:rsidP="000545B9">
            <w:pPr>
              <w:spacing w:after="100"/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55CE10AC" w14:textId="77777777" w:rsidTr="00052053">
        <w:trPr>
          <w:trHeight w:val="399"/>
        </w:trPr>
        <w:tc>
          <w:tcPr>
            <w:tcW w:w="2701" w:type="dxa"/>
            <w:tcBorders>
              <w:left w:val="single" w:sz="12" w:space="0" w:color="auto"/>
            </w:tcBorders>
          </w:tcPr>
          <w:p w14:paraId="4E472436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1A44FA4B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وكيل الشؤون التعليمية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342DE72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نائباً للرئيس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14:paraId="175C9508" w14:textId="77777777" w:rsidR="000545B9" w:rsidRPr="000545B9" w:rsidRDefault="000545B9" w:rsidP="000545B9">
            <w:pPr>
              <w:spacing w:after="100"/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12A92B22" w14:textId="77777777" w:rsidTr="00052053">
        <w:trPr>
          <w:trHeight w:val="399"/>
        </w:trPr>
        <w:tc>
          <w:tcPr>
            <w:tcW w:w="2701" w:type="dxa"/>
            <w:tcBorders>
              <w:left w:val="single" w:sz="12" w:space="0" w:color="auto"/>
            </w:tcBorders>
          </w:tcPr>
          <w:p w14:paraId="5D627C3C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2644FD43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وكيل شؤون الطلاب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FB4C9A8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14:paraId="15A91577" w14:textId="77777777" w:rsidR="000545B9" w:rsidRPr="000545B9" w:rsidRDefault="000545B9" w:rsidP="000545B9">
            <w:pPr>
              <w:spacing w:after="100"/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0C3574F2" w14:textId="77777777" w:rsidTr="00052053">
        <w:trPr>
          <w:trHeight w:val="399"/>
        </w:trPr>
        <w:tc>
          <w:tcPr>
            <w:tcW w:w="2701" w:type="dxa"/>
            <w:tcBorders>
              <w:left w:val="single" w:sz="12" w:space="0" w:color="auto"/>
            </w:tcBorders>
          </w:tcPr>
          <w:p w14:paraId="7EE873F7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6B5C8E9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وكيل الشؤون المدرسية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6E967FC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14:paraId="73472A7A" w14:textId="77777777" w:rsidR="000545B9" w:rsidRPr="000545B9" w:rsidRDefault="000545B9" w:rsidP="000545B9">
            <w:pPr>
              <w:spacing w:after="100"/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19DE0128" w14:textId="77777777" w:rsidTr="00052053">
        <w:trPr>
          <w:trHeight w:val="399"/>
        </w:trPr>
        <w:tc>
          <w:tcPr>
            <w:tcW w:w="2701" w:type="dxa"/>
            <w:tcBorders>
              <w:left w:val="single" w:sz="12" w:space="0" w:color="auto"/>
            </w:tcBorders>
          </w:tcPr>
          <w:p w14:paraId="79D42DAB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5BE8FD71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  <w:lang w:eastAsia="en-US"/>
              </w:rPr>
              <w:t>الموجه</w:t>
            </w: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 xml:space="preserve"> الطلابي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44FCFDD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14:paraId="54E615C5" w14:textId="77777777" w:rsidR="000545B9" w:rsidRPr="000545B9" w:rsidRDefault="000545B9" w:rsidP="000545B9">
            <w:pPr>
              <w:spacing w:after="100"/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4923BC3E" w14:textId="77777777" w:rsidTr="00052053">
        <w:trPr>
          <w:trHeight w:val="399"/>
        </w:trPr>
        <w:tc>
          <w:tcPr>
            <w:tcW w:w="2701" w:type="dxa"/>
            <w:tcBorders>
              <w:left w:val="single" w:sz="12" w:space="0" w:color="auto"/>
            </w:tcBorders>
          </w:tcPr>
          <w:p w14:paraId="74DF2628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2FC7C970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معلم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E879FBD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14:paraId="5407C52A" w14:textId="77777777" w:rsidR="000545B9" w:rsidRPr="000545B9" w:rsidRDefault="000545B9" w:rsidP="000545B9">
            <w:pPr>
              <w:spacing w:after="100"/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0A2BBE85" w14:textId="77777777" w:rsidTr="00052053">
        <w:trPr>
          <w:trHeight w:val="399"/>
        </w:trPr>
        <w:tc>
          <w:tcPr>
            <w:tcW w:w="2701" w:type="dxa"/>
            <w:tcBorders>
              <w:left w:val="single" w:sz="12" w:space="0" w:color="auto"/>
            </w:tcBorders>
          </w:tcPr>
          <w:p w14:paraId="7AF96425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4C83E689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معلم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B3002C9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14:paraId="7BE7E43C" w14:textId="77777777" w:rsidR="000545B9" w:rsidRPr="000545B9" w:rsidRDefault="000545B9" w:rsidP="000545B9">
            <w:pPr>
              <w:spacing w:after="100"/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30EA42B3" w14:textId="77777777" w:rsidTr="00052053">
        <w:trPr>
          <w:trHeight w:val="407"/>
        </w:trPr>
        <w:tc>
          <w:tcPr>
            <w:tcW w:w="2701" w:type="dxa"/>
            <w:tcBorders>
              <w:left w:val="single" w:sz="12" w:space="0" w:color="auto"/>
            </w:tcBorders>
          </w:tcPr>
          <w:p w14:paraId="4B38BD5F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97" w:type="dxa"/>
            <w:vAlign w:val="center"/>
          </w:tcPr>
          <w:p w14:paraId="5AC5C32C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معلم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FDD4AC5" w14:textId="77777777" w:rsidR="000545B9" w:rsidRPr="000545B9" w:rsidRDefault="000545B9" w:rsidP="000545B9">
            <w:pPr>
              <w:spacing w:after="10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14:paraId="178A54F7" w14:textId="77777777" w:rsidR="000545B9" w:rsidRPr="000545B9" w:rsidRDefault="000545B9" w:rsidP="000545B9">
            <w:pPr>
              <w:spacing w:after="100"/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bookmarkEnd w:id="2"/>
      <w:bookmarkEnd w:id="3"/>
    </w:tbl>
    <w:p w14:paraId="260DA4FF" w14:textId="77777777" w:rsidR="000545B9" w:rsidRPr="000545B9" w:rsidRDefault="000545B9" w:rsidP="000545B9">
      <w:pPr>
        <w:spacing w:after="200" w:line="276" w:lineRule="auto"/>
        <w:contextualSpacing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</w:pPr>
    </w:p>
    <w:tbl>
      <w:tblPr>
        <w:tblStyle w:val="10"/>
        <w:bidiVisual/>
        <w:tblW w:w="5153" w:type="pct"/>
        <w:tblInd w:w="-317" w:type="dxa"/>
        <w:tblLayout w:type="fixed"/>
        <w:tblLook w:val="04A0" w:firstRow="1" w:lastRow="0" w:firstColumn="1" w:lastColumn="0" w:noHBand="0" w:noVBand="1"/>
      </w:tblPr>
      <w:tblGrid>
        <w:gridCol w:w="383"/>
        <w:gridCol w:w="9532"/>
        <w:gridCol w:w="8"/>
      </w:tblGrid>
      <w:tr w:rsidR="000545B9" w:rsidRPr="000545B9" w14:paraId="5B801FE9" w14:textId="77777777" w:rsidTr="00052053">
        <w:trPr>
          <w:gridAfter w:val="1"/>
          <w:wAfter w:w="4" w:type="pct"/>
          <w:trHeight w:val="407"/>
        </w:trPr>
        <w:tc>
          <w:tcPr>
            <w:tcW w:w="4996" w:type="pct"/>
            <w:gridSpan w:val="2"/>
            <w:shd w:val="clear" w:color="auto" w:fill="047C71"/>
          </w:tcPr>
          <w:p w14:paraId="747F878D" w14:textId="77777777" w:rsidR="000545B9" w:rsidRPr="000545B9" w:rsidRDefault="000545B9" w:rsidP="000545B9">
            <w:pPr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eastAsia="Calibri" w:hAnsi="Sakkal Majalla" w:cs="Sakkal Majalla" w:hint="cs"/>
                <w:color w:val="FFFFFF"/>
                <w:sz w:val="28"/>
                <w:szCs w:val="28"/>
                <w:rtl/>
                <w:lang w:eastAsia="en-US"/>
              </w:rPr>
              <w:t>مهام اللجنة:</w:t>
            </w:r>
          </w:p>
        </w:tc>
      </w:tr>
      <w:tr w:rsidR="000545B9" w:rsidRPr="000545B9" w14:paraId="5571EFDE" w14:textId="77777777" w:rsidTr="000545B9">
        <w:trPr>
          <w:trHeight w:val="790"/>
        </w:trPr>
        <w:tc>
          <w:tcPr>
            <w:tcW w:w="193" w:type="pct"/>
            <w:shd w:val="clear" w:color="auto" w:fill="D0CECE"/>
          </w:tcPr>
          <w:p w14:paraId="5D5518DE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</w:p>
        </w:tc>
        <w:tc>
          <w:tcPr>
            <w:tcW w:w="4807" w:type="pct"/>
            <w:gridSpan w:val="2"/>
          </w:tcPr>
          <w:p w14:paraId="24A7D3B8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إعداد </w:t>
            </w:r>
            <w:proofErr w:type="gramStart"/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ملف</w:t>
            </w:r>
            <w:proofErr w:type="gramEnd"/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عام للاختبارات ) وتحديثه مع بدء كل عام دراسي بما يستجد من التعاميم واللوائح والأدلة بحيث يشمل لائحة تقويم الطالب والمذكرة التفسيرية والقواعد التنفيذية لها، ودليل نظم وإجراءات الاختبارات في التعليم العام، </w:t>
            </w:r>
            <w:r w:rsidRPr="000545B9">
              <w:rPr>
                <w:rFonts w:ascii="Sakkal Majalla" w:hAnsi="Sakkal Majalla" w:cs="Sakkal Majalla"/>
                <w:sz w:val="24"/>
                <w:szCs w:val="24"/>
                <w:rtl/>
              </w:rPr>
              <w:t>دليل القبول والتسجيل في التعليم العام،</w:t>
            </w: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وجميع التعاميم المنظمة لأعمال الاختبارات.</w:t>
            </w:r>
          </w:p>
        </w:tc>
      </w:tr>
      <w:tr w:rsidR="000545B9" w:rsidRPr="000545B9" w14:paraId="65879518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0F0BF011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</w:p>
        </w:tc>
        <w:tc>
          <w:tcPr>
            <w:tcW w:w="4807" w:type="pct"/>
            <w:gridSpan w:val="2"/>
          </w:tcPr>
          <w:p w14:paraId="58057C8A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إعداد </w:t>
            </w:r>
            <w:proofErr w:type="gramStart"/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ملف</w:t>
            </w:r>
            <w:proofErr w:type="gramEnd"/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خاص لفترة الاختبارات ) يتضمن جميع الأعمال والنماذج المستخدمة أثناء فترة الاختبارات وتُنظم بطريقة تُسهّل الرجوع لها عند الحاجة.</w:t>
            </w:r>
          </w:p>
        </w:tc>
      </w:tr>
      <w:tr w:rsidR="000545B9" w:rsidRPr="000545B9" w14:paraId="11215A82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1D6FA731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4807" w:type="pct"/>
            <w:gridSpan w:val="2"/>
          </w:tcPr>
          <w:p w14:paraId="5F6DC4BC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إعداد </w:t>
            </w:r>
            <w:proofErr w:type="gramStart"/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ملف</w:t>
            </w:r>
            <w:proofErr w:type="gramEnd"/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خاص للاختبارات الشفوية ) يُوضع فيه ما يتعلق بها من أسئلة ونماذج إجابة ... إلخ، للرجوع إليها عند الحاجة.</w:t>
            </w:r>
          </w:p>
        </w:tc>
      </w:tr>
      <w:tr w:rsidR="000545B9" w:rsidRPr="000545B9" w14:paraId="40DF0DE1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4799EA85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  <w:tc>
          <w:tcPr>
            <w:tcW w:w="4807" w:type="pct"/>
            <w:gridSpan w:val="2"/>
          </w:tcPr>
          <w:p w14:paraId="76C6BA1E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تشكيل اللجان الفرعية للاختبارات الفصلية والنهائية، وتحديد مهام ومسؤوليات جميع أعضائها وفقاً لما ورد في دليل نظم وإجراءات الاختبارات.</w:t>
            </w:r>
          </w:p>
        </w:tc>
      </w:tr>
      <w:tr w:rsidR="000545B9" w:rsidRPr="000545B9" w14:paraId="22816864" w14:textId="77777777" w:rsidTr="000545B9">
        <w:trPr>
          <w:trHeight w:val="467"/>
        </w:trPr>
        <w:tc>
          <w:tcPr>
            <w:tcW w:w="193" w:type="pct"/>
            <w:shd w:val="clear" w:color="auto" w:fill="D0CECE"/>
          </w:tcPr>
          <w:p w14:paraId="482449AE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</w:p>
        </w:tc>
        <w:tc>
          <w:tcPr>
            <w:tcW w:w="4807" w:type="pct"/>
            <w:gridSpan w:val="2"/>
          </w:tcPr>
          <w:p w14:paraId="332B62FE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تُشرح الأنظمة الخاصة بالاختبارات لجميع منسوبي المدرسة من الهيئة الإدارية والتعليمية في بداية كل عام دراسي مع تذكيرهم بتلك الأنظمة قبل الاختبارات.</w:t>
            </w:r>
          </w:p>
        </w:tc>
      </w:tr>
      <w:tr w:rsidR="000545B9" w:rsidRPr="000545B9" w14:paraId="2D868D25" w14:textId="77777777" w:rsidTr="000545B9">
        <w:trPr>
          <w:trHeight w:val="390"/>
        </w:trPr>
        <w:tc>
          <w:tcPr>
            <w:tcW w:w="193" w:type="pct"/>
            <w:shd w:val="clear" w:color="auto" w:fill="D0CECE"/>
          </w:tcPr>
          <w:p w14:paraId="598E8E0E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</w:tc>
        <w:tc>
          <w:tcPr>
            <w:tcW w:w="4807" w:type="pct"/>
            <w:gridSpan w:val="2"/>
          </w:tcPr>
          <w:p w14:paraId="4CECA519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التأكد من إنهاء جميع المعلمين للمقررات الدراسية في وقتها المحدد.</w:t>
            </w:r>
          </w:p>
        </w:tc>
      </w:tr>
      <w:tr w:rsidR="000545B9" w:rsidRPr="000545B9" w14:paraId="20E3C5EE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1DE18ED9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</w:p>
        </w:tc>
        <w:tc>
          <w:tcPr>
            <w:tcW w:w="4807" w:type="pct"/>
            <w:gridSpan w:val="2"/>
          </w:tcPr>
          <w:p w14:paraId="7131DC77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تخصيص مكان آمن بالمدرسة مُحكم الإغلاق ومنظم لحفظ أوراق الأسئلة والإجابات وما يتعلق بالاختبارات.</w:t>
            </w:r>
          </w:p>
        </w:tc>
      </w:tr>
      <w:tr w:rsidR="000545B9" w:rsidRPr="000545B9" w14:paraId="4064F0D3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5D2D094F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4807" w:type="pct"/>
            <w:gridSpan w:val="2"/>
          </w:tcPr>
          <w:p w14:paraId="23CB1157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إعداد وتجهيز أوراق الأسئلة والإجابات من المعلمين وفقاً للمواعيد والإجراءات المتبعة.</w:t>
            </w:r>
          </w:p>
        </w:tc>
      </w:tr>
      <w:tr w:rsidR="000545B9" w:rsidRPr="000545B9" w14:paraId="03296857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7B77ADA8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</w:p>
        </w:tc>
        <w:tc>
          <w:tcPr>
            <w:tcW w:w="4807" w:type="pct"/>
            <w:gridSpan w:val="2"/>
          </w:tcPr>
          <w:p w14:paraId="394E1286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تزويد أولياء الأمور والطلاب ببيانات الدخول لنظام نور </w:t>
            </w:r>
            <w:proofErr w:type="gramStart"/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اسم</w:t>
            </w:r>
            <w:proofErr w:type="gramEnd"/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المستخدم وكلمة المرور ).</w:t>
            </w:r>
          </w:p>
        </w:tc>
      </w:tr>
      <w:tr w:rsidR="000545B9" w:rsidRPr="000545B9" w14:paraId="155FE968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669473EC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</w:p>
        </w:tc>
        <w:tc>
          <w:tcPr>
            <w:tcW w:w="4807" w:type="pct"/>
            <w:gridSpan w:val="2"/>
          </w:tcPr>
          <w:p w14:paraId="683005EB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إدخال جداول الاختبارات في نظام نور.</w:t>
            </w:r>
          </w:p>
        </w:tc>
      </w:tr>
      <w:tr w:rsidR="000545B9" w:rsidRPr="000545B9" w14:paraId="60E6EA1E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1B89F6E0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</w:p>
        </w:tc>
        <w:tc>
          <w:tcPr>
            <w:tcW w:w="4807" w:type="pct"/>
            <w:gridSpan w:val="2"/>
          </w:tcPr>
          <w:p w14:paraId="16D0BCC7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إعداد القوائم والسجلات والملفات المتعلقة بالاختبارات.</w:t>
            </w:r>
          </w:p>
        </w:tc>
      </w:tr>
      <w:tr w:rsidR="000545B9" w:rsidRPr="000545B9" w14:paraId="5FD20E58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15B07A36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</w:p>
        </w:tc>
        <w:tc>
          <w:tcPr>
            <w:tcW w:w="4807" w:type="pct"/>
            <w:gridSpan w:val="2"/>
          </w:tcPr>
          <w:p w14:paraId="2E4D2004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تقديم الدعم الفني للجان الفرعية حول آلية عملها.</w:t>
            </w:r>
          </w:p>
        </w:tc>
      </w:tr>
      <w:tr w:rsidR="000545B9" w:rsidRPr="000545B9" w14:paraId="657E86AE" w14:textId="77777777" w:rsidTr="000545B9">
        <w:trPr>
          <w:trHeight w:val="390"/>
        </w:trPr>
        <w:tc>
          <w:tcPr>
            <w:tcW w:w="193" w:type="pct"/>
            <w:shd w:val="clear" w:color="auto" w:fill="D0CECE"/>
          </w:tcPr>
          <w:p w14:paraId="187D3E75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13</w:t>
            </w:r>
          </w:p>
        </w:tc>
        <w:tc>
          <w:tcPr>
            <w:tcW w:w="4807" w:type="pct"/>
            <w:gridSpan w:val="2"/>
          </w:tcPr>
          <w:p w14:paraId="17D1C4FB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</w:rPr>
              <w:t>التأكد من جاهزية المدرسة لتحقيق التباعد ولتطبيق كافة الاحترازات والبروتوكولات الوقائية لأداء الاختبارات في المدرسة</w:t>
            </w: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0545B9" w:rsidRPr="000545B9" w14:paraId="45A15060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4201B593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14</w:t>
            </w:r>
          </w:p>
        </w:tc>
        <w:tc>
          <w:tcPr>
            <w:tcW w:w="4807" w:type="pct"/>
            <w:gridSpan w:val="2"/>
          </w:tcPr>
          <w:p w14:paraId="569FA59D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استلام ومتابعة تصوير أوراق الأسئلة ونماذج الإجابات، وما يتعلق بالاختبارات وحفظها في الأماكن الآمنة المخصصة لها.</w:t>
            </w:r>
          </w:p>
        </w:tc>
      </w:tr>
      <w:tr w:rsidR="000545B9" w:rsidRPr="000545B9" w14:paraId="73F490EB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589552A2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</w:p>
        </w:tc>
        <w:tc>
          <w:tcPr>
            <w:tcW w:w="4807" w:type="pct"/>
            <w:gridSpan w:val="2"/>
          </w:tcPr>
          <w:p w14:paraId="738FEFEF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إعداد الكشوفات وأرقام الجلوس للطلاب، وتسليمها للجنة التحكم والضبط.</w:t>
            </w:r>
          </w:p>
        </w:tc>
      </w:tr>
      <w:tr w:rsidR="000545B9" w:rsidRPr="000545B9" w14:paraId="76DDE3E6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08687332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16</w:t>
            </w:r>
          </w:p>
        </w:tc>
        <w:tc>
          <w:tcPr>
            <w:tcW w:w="4807" w:type="pct"/>
            <w:gridSpan w:val="2"/>
          </w:tcPr>
          <w:p w14:paraId="2A180754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توضيح التعليمات للتعامل مع الحالات الطارئة </w:t>
            </w:r>
            <w:proofErr w:type="gramStart"/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( المرضية</w:t>
            </w:r>
            <w:proofErr w:type="gramEnd"/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، مخالفة الانظمة والتعليمات ... ) أثناء الاختبارات وتهيئة الأدوات والمكان المناسب.</w:t>
            </w:r>
          </w:p>
        </w:tc>
      </w:tr>
      <w:tr w:rsidR="000545B9" w:rsidRPr="000545B9" w14:paraId="7C980CC7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397CEC36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</w:p>
        </w:tc>
        <w:tc>
          <w:tcPr>
            <w:tcW w:w="4807" w:type="pct"/>
            <w:gridSpan w:val="2"/>
          </w:tcPr>
          <w:p w14:paraId="087E9EA0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متابعة المعلمين في تهيئة الطلاب للاختبارات.</w:t>
            </w:r>
          </w:p>
        </w:tc>
      </w:tr>
      <w:tr w:rsidR="000545B9" w:rsidRPr="000545B9" w14:paraId="48464B1A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702F3862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</w:p>
        </w:tc>
        <w:tc>
          <w:tcPr>
            <w:tcW w:w="4807" w:type="pct"/>
            <w:gridSpan w:val="2"/>
          </w:tcPr>
          <w:p w14:paraId="5E92FED0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الإشراف على سير الاختبارات بالمدرسة، ومتابعتها، والتأكد من مدى سلامتها.</w:t>
            </w:r>
          </w:p>
        </w:tc>
      </w:tr>
      <w:tr w:rsidR="000545B9" w:rsidRPr="000545B9" w14:paraId="1728EBCE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4BBC009B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</w:p>
        </w:tc>
        <w:tc>
          <w:tcPr>
            <w:tcW w:w="4807" w:type="pct"/>
            <w:gridSpan w:val="2"/>
          </w:tcPr>
          <w:p w14:paraId="06702430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متابعة عمليات التصحيح والمراجعة للاختبارات في المدرسة.</w:t>
            </w:r>
          </w:p>
        </w:tc>
      </w:tr>
      <w:tr w:rsidR="000545B9" w:rsidRPr="000545B9" w14:paraId="2C2414B0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17EAF150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</w:p>
        </w:tc>
        <w:tc>
          <w:tcPr>
            <w:tcW w:w="4807" w:type="pct"/>
            <w:gridSpan w:val="2"/>
          </w:tcPr>
          <w:p w14:paraId="2B385BBC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متابعة أعمال مراجعة الاختبارات، وتدقيق النتائج ومطابقتها.</w:t>
            </w:r>
          </w:p>
        </w:tc>
      </w:tr>
      <w:tr w:rsidR="000545B9" w:rsidRPr="000545B9" w14:paraId="5F741C24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7F3A7229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21</w:t>
            </w:r>
          </w:p>
        </w:tc>
        <w:tc>
          <w:tcPr>
            <w:tcW w:w="4807" w:type="pct"/>
            <w:gridSpan w:val="2"/>
          </w:tcPr>
          <w:p w14:paraId="003A8104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متابعة أعمال رصد الدرجات ومطابقتها، وإخراج النتائج، وتسليمها وحفظها.</w:t>
            </w:r>
          </w:p>
        </w:tc>
      </w:tr>
      <w:tr w:rsidR="000545B9" w:rsidRPr="000545B9" w14:paraId="4EAC3F1C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046878EF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</w:p>
        </w:tc>
        <w:tc>
          <w:tcPr>
            <w:tcW w:w="4807" w:type="pct"/>
            <w:gridSpan w:val="2"/>
          </w:tcPr>
          <w:p w14:paraId="36F4213F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عدم نقل أو قبول أي طالب مكمل من وإلى المدرسة إلا بعد تأدية اختبار الدور الثاني بمدرسته.</w:t>
            </w:r>
          </w:p>
        </w:tc>
      </w:tr>
      <w:tr w:rsidR="000545B9" w:rsidRPr="000545B9" w14:paraId="5299EAEA" w14:textId="77777777" w:rsidTr="000545B9">
        <w:trPr>
          <w:trHeight w:val="654"/>
        </w:trPr>
        <w:tc>
          <w:tcPr>
            <w:tcW w:w="193" w:type="pct"/>
            <w:shd w:val="clear" w:color="auto" w:fill="D0CECE"/>
          </w:tcPr>
          <w:p w14:paraId="40FDEB1D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23</w:t>
            </w:r>
          </w:p>
        </w:tc>
        <w:tc>
          <w:tcPr>
            <w:tcW w:w="4807" w:type="pct"/>
            <w:gridSpan w:val="2"/>
          </w:tcPr>
          <w:p w14:paraId="68319E7C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إعداد جداول الاختبارات لجميع صفوف مراحل التعليم العام الابتدائية والمتوسطة والثانوية وفقاً لما ورد في الفصل السادس من دليل نظم وإجراءات الاختبارات في التعليم العام.</w:t>
            </w:r>
          </w:p>
        </w:tc>
      </w:tr>
      <w:tr w:rsidR="000545B9" w:rsidRPr="000545B9" w14:paraId="063CD7BA" w14:textId="77777777" w:rsidTr="000545B9">
        <w:trPr>
          <w:trHeight w:val="390"/>
        </w:trPr>
        <w:tc>
          <w:tcPr>
            <w:tcW w:w="193" w:type="pct"/>
            <w:shd w:val="clear" w:color="auto" w:fill="D0CECE"/>
          </w:tcPr>
          <w:p w14:paraId="75D5F41D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24</w:t>
            </w:r>
          </w:p>
        </w:tc>
        <w:tc>
          <w:tcPr>
            <w:tcW w:w="4807" w:type="pct"/>
            <w:gridSpan w:val="2"/>
          </w:tcPr>
          <w:p w14:paraId="2C02E5F6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إعداد جداول منظمة للاختبارات البديلة للطلاب المتغيبين بعذر حسب المواعيد المحددة لها.</w:t>
            </w:r>
          </w:p>
        </w:tc>
      </w:tr>
      <w:tr w:rsidR="000545B9" w:rsidRPr="000545B9" w14:paraId="14E14008" w14:textId="77777777" w:rsidTr="000545B9">
        <w:trPr>
          <w:trHeight w:val="654"/>
        </w:trPr>
        <w:tc>
          <w:tcPr>
            <w:tcW w:w="193" w:type="pct"/>
            <w:shd w:val="clear" w:color="auto" w:fill="D0CECE"/>
          </w:tcPr>
          <w:p w14:paraId="672CA760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25</w:t>
            </w:r>
          </w:p>
        </w:tc>
        <w:tc>
          <w:tcPr>
            <w:tcW w:w="4807" w:type="pct"/>
            <w:gridSpan w:val="2"/>
          </w:tcPr>
          <w:p w14:paraId="371DFF8B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إبلاغ مدير مكتب التعليم فوراً بالظروف الطارئة التي تسبب في حالات غياب جماعي أيام الاختبارات بسبب السيول أو ما شابه ذلك، أو ظروف طارئة أخرى تستلزم تأجيل اختبار الطلاب.</w:t>
            </w:r>
          </w:p>
        </w:tc>
      </w:tr>
      <w:tr w:rsidR="000545B9" w:rsidRPr="000545B9" w14:paraId="5E24A370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20621FCA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26</w:t>
            </w:r>
          </w:p>
        </w:tc>
        <w:tc>
          <w:tcPr>
            <w:tcW w:w="4807" w:type="pct"/>
            <w:gridSpan w:val="2"/>
          </w:tcPr>
          <w:p w14:paraId="6F6A5AA7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دراسة المشاكل والصعوبات المتعلقة بالاختبارات، وتقديم التوصيات اللازمة بشأنها.</w:t>
            </w:r>
          </w:p>
        </w:tc>
      </w:tr>
      <w:tr w:rsidR="000545B9" w:rsidRPr="000545B9" w14:paraId="7024DFDA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3E9EF9BF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4807" w:type="pct"/>
            <w:gridSpan w:val="2"/>
          </w:tcPr>
          <w:p w14:paraId="73DFEA1A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تقديم المقترحات التطويرية لآلية الاختبارات، وتقديمها للجهات المعنية.</w:t>
            </w:r>
          </w:p>
        </w:tc>
      </w:tr>
      <w:tr w:rsidR="000545B9" w:rsidRPr="000545B9" w14:paraId="28FA2685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51ACAA80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28</w:t>
            </w:r>
          </w:p>
        </w:tc>
        <w:tc>
          <w:tcPr>
            <w:tcW w:w="4807" w:type="pct"/>
            <w:gridSpan w:val="2"/>
          </w:tcPr>
          <w:p w14:paraId="6815D786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2B2B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متابعة ومراجعة جميع التعديلات على آليات الاختبارات وتطبيقها.</w:t>
            </w:r>
          </w:p>
        </w:tc>
      </w:tr>
      <w:tr w:rsidR="000545B9" w:rsidRPr="000545B9" w14:paraId="0B7B91AC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1FA472F1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29</w:t>
            </w:r>
          </w:p>
        </w:tc>
        <w:tc>
          <w:tcPr>
            <w:tcW w:w="4807" w:type="pct"/>
            <w:gridSpan w:val="2"/>
          </w:tcPr>
          <w:p w14:paraId="02DA4AFE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تطبيق ضوابط التصحيح الآلي في أعمال الاختبارات </w:t>
            </w:r>
            <w:proofErr w:type="gramStart"/>
            <w:r w:rsidRPr="000545B9">
              <w:rPr>
                <w:rFonts w:ascii="Sakkal Majalla" w:hAnsi="Sakkal Majalla" w:cs="Sakkal Majalla"/>
                <w:sz w:val="24"/>
                <w:szCs w:val="24"/>
                <w:rtl/>
              </w:rPr>
              <w:t>( للمدارس</w:t>
            </w:r>
            <w:proofErr w:type="gramEnd"/>
            <w:r w:rsidRPr="000545B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التي تطبق التصحيح الآلي ) وفق التعميم المنظم لذلك.</w:t>
            </w:r>
          </w:p>
        </w:tc>
      </w:tr>
      <w:tr w:rsidR="000545B9" w:rsidRPr="000545B9" w14:paraId="55E39E55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1E902B16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</w:p>
        </w:tc>
        <w:tc>
          <w:tcPr>
            <w:tcW w:w="4807" w:type="pct"/>
            <w:gridSpan w:val="2"/>
          </w:tcPr>
          <w:p w14:paraId="1BD1ACEC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دراسة وتحليل النتائج وتقديم التغذية الراجعة للمعلمين.</w:t>
            </w:r>
          </w:p>
        </w:tc>
      </w:tr>
      <w:tr w:rsidR="000545B9" w:rsidRPr="000545B9" w14:paraId="671233EC" w14:textId="77777777" w:rsidTr="000545B9">
        <w:trPr>
          <w:trHeight w:val="380"/>
        </w:trPr>
        <w:tc>
          <w:tcPr>
            <w:tcW w:w="193" w:type="pct"/>
            <w:shd w:val="clear" w:color="auto" w:fill="D0CECE"/>
          </w:tcPr>
          <w:p w14:paraId="183DF4BE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</w:rPr>
              <w:t>31</w:t>
            </w:r>
          </w:p>
        </w:tc>
        <w:tc>
          <w:tcPr>
            <w:tcW w:w="4807" w:type="pct"/>
            <w:gridSpan w:val="2"/>
          </w:tcPr>
          <w:p w14:paraId="1BE2CE54" w14:textId="77777777" w:rsidR="000545B9" w:rsidRPr="000545B9" w:rsidRDefault="000545B9" w:rsidP="000545B9">
            <w:pPr>
              <w:jc w:val="both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</w:rPr>
              <w:t>القيام بأي مهام أخرى يتم التكليف بها في مجال اختصاصها.</w:t>
            </w:r>
          </w:p>
        </w:tc>
      </w:tr>
    </w:tbl>
    <w:p w14:paraId="405EC28B" w14:textId="77777777" w:rsidR="000545B9" w:rsidRPr="000545B9" w:rsidRDefault="000545B9" w:rsidP="000545B9">
      <w:pPr>
        <w:spacing w:after="3"/>
        <w:rPr>
          <w:rFonts w:cs="PT Bold Heading"/>
          <w:b/>
          <w:bCs/>
          <w:color w:val="047C71"/>
          <w:sz w:val="16"/>
          <w:szCs w:val="16"/>
        </w:rPr>
      </w:pPr>
      <w:r w:rsidRPr="000545B9">
        <w:rPr>
          <w:rFonts w:cs="PT Bold Heading"/>
          <w:b/>
          <w:bCs/>
          <w:color w:val="047C71"/>
          <w:rtl/>
        </w:rPr>
        <w:t xml:space="preserve">اجتماعات اللجنة </w:t>
      </w:r>
    </w:p>
    <w:p w14:paraId="0E5A3839" w14:textId="77777777" w:rsidR="000545B9" w:rsidRPr="000545B9" w:rsidRDefault="000545B9" w:rsidP="000545B9">
      <w:pPr>
        <w:numPr>
          <w:ilvl w:val="0"/>
          <w:numId w:val="21"/>
        </w:numPr>
        <w:ind w:left="423" w:hanging="425"/>
        <w:jc w:val="both"/>
        <w:rPr>
          <w:rFonts w:ascii="Sakkal Majalla" w:hAnsi="Sakkal Majalla" w:cs="Sakkal Majalla"/>
          <w:b/>
          <w:bCs/>
          <w:color w:val="000000"/>
        </w:rPr>
      </w:pPr>
      <w:r w:rsidRPr="000545B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0545B9">
        <w:rPr>
          <w:rFonts w:ascii="Sakkal Majalla" w:hAnsi="Sakkal Majalla" w:cs="Sakkal Majalla" w:hint="cs"/>
          <w:b/>
          <w:bCs/>
          <w:color w:val="000000"/>
          <w:rtl/>
        </w:rPr>
        <w:t>تعقد اللجنة اجتماعاتها بشكل دوري بما لا يقل عن اجتماعين في كل فصل دراسي.</w:t>
      </w:r>
    </w:p>
    <w:p w14:paraId="362BA17F" w14:textId="77777777" w:rsidR="000545B9" w:rsidRPr="000545B9" w:rsidRDefault="000545B9" w:rsidP="000545B9">
      <w:pPr>
        <w:numPr>
          <w:ilvl w:val="0"/>
          <w:numId w:val="21"/>
        </w:numPr>
        <w:ind w:left="423" w:hanging="425"/>
        <w:jc w:val="both"/>
        <w:rPr>
          <w:rFonts w:ascii="Sakkal Majalla" w:hAnsi="Sakkal Majalla" w:cs="Sakkal Majalla"/>
          <w:b/>
          <w:bCs/>
          <w:color w:val="000000"/>
        </w:rPr>
      </w:pPr>
      <w:r w:rsidRPr="000545B9">
        <w:rPr>
          <w:rFonts w:ascii="Sakkal Majalla" w:hAnsi="Sakkal Majalla" w:cs="Sakkal Majalla" w:hint="cs"/>
          <w:b/>
          <w:bCs/>
          <w:color w:val="000000"/>
          <w:rtl/>
        </w:rPr>
        <w:t>لقائد المدرسة دعوة اللجنة إلى اجتماعات طارئة وفق الحاجة.</w:t>
      </w:r>
    </w:p>
    <w:p w14:paraId="42DF6738" w14:textId="77777777" w:rsidR="000545B9" w:rsidRPr="000545B9" w:rsidRDefault="000545B9" w:rsidP="000545B9">
      <w:pPr>
        <w:numPr>
          <w:ilvl w:val="0"/>
          <w:numId w:val="21"/>
        </w:numPr>
        <w:ind w:left="423" w:hanging="425"/>
        <w:jc w:val="both"/>
        <w:rPr>
          <w:rFonts w:ascii="Sakkal Majalla" w:hAnsi="Sakkal Majalla" w:cs="Sakkal Majalla"/>
          <w:b/>
          <w:bCs/>
          <w:color w:val="000000"/>
          <w:rtl/>
        </w:rPr>
      </w:pPr>
      <w:r w:rsidRPr="000545B9">
        <w:rPr>
          <w:rFonts w:ascii="Sakkal Majalla" w:hAnsi="Sakkal Majalla" w:cs="Sakkal Majalla" w:hint="cs"/>
          <w:b/>
          <w:bCs/>
          <w:color w:val="000000"/>
          <w:rtl/>
        </w:rPr>
        <w:t>توثق اجتماعات اللجنة بمحاضر رسمية، وتدون في سجل خاص متضمن المناقشات والتوصيات والقرارات.</w:t>
      </w:r>
    </w:p>
    <w:p w14:paraId="0F87A045" w14:textId="77777777" w:rsidR="000545B9" w:rsidRPr="000545B9" w:rsidRDefault="000545B9" w:rsidP="000545B9">
      <w:pPr>
        <w:spacing w:after="4" w:line="276" w:lineRule="auto"/>
        <w:ind w:left="720"/>
        <w:contextualSpacing/>
        <w:rPr>
          <w:rFonts w:ascii="Sakkal Majalla" w:eastAsia="Calibri" w:hAnsi="Sakkal Majalla" w:cs="Sakkal Majalla"/>
          <w:b/>
          <w:bCs/>
          <w:u w:val="thick"/>
          <w:rtl/>
          <w:lang w:eastAsia="en-US"/>
        </w:rPr>
      </w:pPr>
      <w:r w:rsidRPr="000545B9">
        <w:rPr>
          <w:rFonts w:ascii="Sakkal Majalla" w:eastAsia="SKR HEAD1" w:hAnsi="Sakkal Majalla" w:cs="Sakkal Majalla" w:hint="cs"/>
          <w:b/>
          <w:bCs/>
          <w:u w:val="thick"/>
          <w:rtl/>
          <w:lang w:eastAsia="en-US"/>
        </w:rPr>
        <w:t>*</w:t>
      </w:r>
      <w:r w:rsidRPr="000545B9">
        <w:rPr>
          <w:rFonts w:ascii="Sakkal Majalla" w:eastAsia="SKR HEAD1" w:hAnsi="Sakkal Majalla" w:cs="Sakkal Majalla"/>
          <w:b/>
          <w:bCs/>
          <w:u w:val="thick"/>
          <w:rtl/>
          <w:lang w:eastAsia="en-US"/>
        </w:rPr>
        <w:t xml:space="preserve">  اعتماد الجدول التالي بالنسبة لعدد مرات الاجتماع ومكانه ومواعيده </w:t>
      </w:r>
      <w:r w:rsidRPr="000545B9">
        <w:rPr>
          <w:rFonts w:ascii="Sakkal Majalla" w:eastAsia="Akhbar MT" w:hAnsi="Sakkal Majalla" w:cs="Sakkal Majalla"/>
          <w:b/>
          <w:bCs/>
          <w:u w:val="thick"/>
          <w:rtl/>
          <w:lang w:eastAsia="en-US"/>
        </w:rPr>
        <w:t xml:space="preserve"> </w:t>
      </w:r>
    </w:p>
    <w:tbl>
      <w:tblPr>
        <w:tblStyle w:val="4-32"/>
        <w:tblW w:w="105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3"/>
        <w:gridCol w:w="992"/>
        <w:gridCol w:w="992"/>
        <w:gridCol w:w="992"/>
        <w:gridCol w:w="993"/>
        <w:gridCol w:w="992"/>
        <w:gridCol w:w="1581"/>
      </w:tblGrid>
      <w:tr w:rsidR="000545B9" w:rsidRPr="000545B9" w14:paraId="239AFFA7" w14:textId="77777777" w:rsidTr="00052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47C71"/>
          </w:tcPr>
          <w:p w14:paraId="611C3122" w14:textId="77777777" w:rsidR="000545B9" w:rsidRPr="000545B9" w:rsidRDefault="000545B9" w:rsidP="000545B9">
            <w:pPr>
              <w:ind w:right="2"/>
              <w:jc w:val="center"/>
              <w:rPr>
                <w:rFonts w:ascii="Sakkal Majalla" w:eastAsia="Sakkal Majalla" w:hAnsi="Sakkal Majalla" w:cs="Sakkal Majalla"/>
                <w:sz w:val="16"/>
                <w:szCs w:val="16"/>
                <w:rtl/>
              </w:rPr>
            </w:pPr>
            <w:bookmarkStart w:id="4" w:name="_Hlk79743809"/>
            <w:r w:rsidRPr="000545B9">
              <w:rPr>
                <w:rFonts w:ascii="Sakkal Majalla" w:eastAsia="Sakkal Majalla" w:hAnsi="Sakkal Majalla" w:cs="Sakkal Majalla"/>
                <w:sz w:val="16"/>
                <w:szCs w:val="16"/>
                <w:rtl/>
              </w:rPr>
              <w:t xml:space="preserve">الفصل الدراسي الثالث 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47C71"/>
          </w:tcPr>
          <w:p w14:paraId="1195DCCA" w14:textId="77777777" w:rsidR="000545B9" w:rsidRPr="000545B9" w:rsidRDefault="000545B9" w:rsidP="000545B9">
            <w:pPr>
              <w:ind w:righ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0545B9">
              <w:rPr>
                <w:rFonts w:ascii="Sakkal Majalla" w:eastAsia="Sakkal Majalla" w:hAnsi="Sakkal Majalla" w:cs="Sakkal Majalla"/>
                <w:sz w:val="16"/>
                <w:szCs w:val="16"/>
                <w:rtl/>
              </w:rPr>
              <w:t>الفصل الدراسي الثاني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</w:tcPr>
          <w:p w14:paraId="3D43F964" w14:textId="77777777" w:rsidR="000545B9" w:rsidRPr="000545B9" w:rsidRDefault="000545B9" w:rsidP="000545B9">
            <w:pPr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0545B9">
              <w:rPr>
                <w:rFonts w:ascii="Sakkal Majalla" w:eastAsia="Sakkal Majalla" w:hAnsi="Sakkal Majalla" w:cs="Sakkal Majalla"/>
                <w:sz w:val="16"/>
                <w:szCs w:val="16"/>
                <w:rtl/>
              </w:rPr>
              <w:t xml:space="preserve">الفصل الدراسي </w:t>
            </w:r>
            <w:proofErr w:type="spellStart"/>
            <w:r w:rsidRPr="000545B9">
              <w:rPr>
                <w:rFonts w:ascii="Sakkal Majalla" w:eastAsia="Sakkal Majalla" w:hAnsi="Sakkal Majalla" w:cs="Sakkal Majalla"/>
                <w:sz w:val="16"/>
                <w:szCs w:val="16"/>
                <w:rtl/>
              </w:rPr>
              <w:t>الأو</w:t>
            </w:r>
            <w:proofErr w:type="spellEnd"/>
            <w:r w:rsidRPr="000545B9">
              <w:rPr>
                <w:rFonts w:ascii="Sakkal Majalla" w:eastAsia="Sakkal Majalla" w:hAnsi="Sakkal Majalla" w:cs="Sakkal Majalla"/>
                <w:sz w:val="16"/>
                <w:szCs w:val="16"/>
                <w:rtl/>
              </w:rPr>
              <w:t xml:space="preserve"> ل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  <w:vAlign w:val="center"/>
          </w:tcPr>
          <w:p w14:paraId="73C33A28" w14:textId="77777777" w:rsidR="000545B9" w:rsidRPr="000545B9" w:rsidRDefault="000545B9" w:rsidP="000545B9">
            <w:pPr>
              <w:ind w:right="2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0545B9">
              <w:rPr>
                <w:rFonts w:ascii="Sakkal Majalla" w:eastAsia="Sakkal Majalla" w:hAnsi="Sakkal Majalla" w:cs="Sakkal Majalla"/>
                <w:sz w:val="16"/>
                <w:szCs w:val="16"/>
                <w:rtl/>
              </w:rPr>
              <w:t>عدد الاجتماعات</w:t>
            </w:r>
          </w:p>
        </w:tc>
      </w:tr>
      <w:tr w:rsidR="000545B9" w:rsidRPr="000545B9" w14:paraId="72AC5F57" w14:textId="77777777" w:rsidTr="000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14:paraId="0C4E6B89" w14:textId="77777777" w:rsidR="000545B9" w:rsidRPr="000545B9" w:rsidRDefault="000545B9" w:rsidP="000545B9">
            <w:pPr>
              <w:jc w:val="center"/>
              <w:rPr>
                <w:rFonts w:ascii="Sakkal Majalla" w:eastAsia="Sakkal Majalla" w:hAnsi="Sakkal Majalla" w:cs="Sakkal Majalla"/>
                <w:sz w:val="16"/>
                <w:szCs w:val="16"/>
                <w:rtl/>
              </w:rPr>
            </w:pPr>
            <w:r w:rsidRPr="000545B9">
              <w:rPr>
                <w:rFonts w:ascii="Sakkal Majalla" w:eastAsia="Sakkal Majalla" w:hAnsi="Sakkal Majalla" w:cs="Sakkal Majalla"/>
                <w:sz w:val="16"/>
                <w:szCs w:val="16"/>
                <w:rtl/>
              </w:rPr>
              <w:t>الثالث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37800D49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0545B9"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  <w:t>الثاني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468A6AEF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16"/>
                <w:szCs w:val="16"/>
                <w:rtl/>
              </w:rPr>
            </w:pPr>
            <w:r w:rsidRPr="000545B9"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  <w:t>الاول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47351C41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0545B9"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  <w:t>الثالث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5B89C3C0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0545B9"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  <w:t>الثاني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4F278A4B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0545B9"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  <w:t>الاول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3AF14E84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0545B9"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  <w:t>الثالث</w:t>
            </w:r>
          </w:p>
        </w:tc>
        <w:tc>
          <w:tcPr>
            <w:tcW w:w="993" w:type="dxa"/>
            <w:shd w:val="clear" w:color="auto" w:fill="E7E6E6"/>
            <w:vAlign w:val="center"/>
          </w:tcPr>
          <w:p w14:paraId="565DEDAD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0545B9"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  <w:t>الثاني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6C73E9E0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0545B9"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  <w:t>الاول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35E02306" w14:textId="77777777" w:rsidR="000545B9" w:rsidRPr="000545B9" w:rsidRDefault="000545B9" w:rsidP="000545B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0545B9">
              <w:rPr>
                <w:rFonts w:ascii="Sakkal Majalla" w:eastAsia="Calibri" w:hAnsi="Sakkal Majalla" w:cs="Sakkal Majalla"/>
                <w:b/>
                <w:bCs/>
                <w:color w:val="080800"/>
                <w:sz w:val="16"/>
                <w:szCs w:val="16"/>
                <w:rtl/>
              </w:rPr>
              <w:t>مرة واحدة شهري</w:t>
            </w:r>
            <w:r w:rsidRPr="000545B9">
              <w:rPr>
                <w:rFonts w:ascii="Sakkal Majalla" w:eastAsia="Calibri" w:hAnsi="Sakkal Majalla" w:cs="Sakkal Majalla" w:hint="cs"/>
                <w:b/>
                <w:bCs/>
                <w:color w:val="080800"/>
                <w:sz w:val="16"/>
                <w:szCs w:val="16"/>
                <w:rtl/>
              </w:rPr>
              <w:t>اً</w:t>
            </w:r>
          </w:p>
        </w:tc>
      </w:tr>
      <w:tr w:rsidR="000545B9" w:rsidRPr="000545B9" w14:paraId="76575D2B" w14:textId="77777777" w:rsidTr="000545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12" w:space="0" w:color="auto"/>
            </w:tcBorders>
            <w:shd w:val="clear" w:color="auto" w:fill="FFFFFF"/>
          </w:tcPr>
          <w:p w14:paraId="59D2755B" w14:textId="77777777" w:rsidR="000545B9" w:rsidRPr="000545B9" w:rsidRDefault="000545B9" w:rsidP="000545B9">
            <w:pPr>
              <w:bidi w:val="0"/>
              <w:ind w:left="534"/>
              <w:rPr>
                <w:rFonts w:eastAsia="Sakkal Majalla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9ECFB7F" w14:textId="77777777" w:rsidR="000545B9" w:rsidRPr="000545B9" w:rsidRDefault="000545B9" w:rsidP="000545B9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akkal Majall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1379365E" w14:textId="77777777" w:rsidR="000545B9" w:rsidRPr="000545B9" w:rsidRDefault="000545B9" w:rsidP="000545B9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akkal Majalla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2C27781C" w14:textId="77777777" w:rsidR="000545B9" w:rsidRPr="000545B9" w:rsidRDefault="000545B9" w:rsidP="000545B9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akkal Majalla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1379A59" w14:textId="77777777" w:rsidR="000545B9" w:rsidRPr="000545B9" w:rsidRDefault="000545B9" w:rsidP="000545B9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sz w:val="16"/>
                <w:szCs w:val="16"/>
              </w:rPr>
              <w:t xml:space="preserve"> </w:t>
            </w:r>
          </w:p>
          <w:p w14:paraId="4D290972" w14:textId="77777777" w:rsidR="000545B9" w:rsidRPr="000545B9" w:rsidRDefault="000545B9" w:rsidP="000545B9">
            <w:pPr>
              <w:bidi w:val="0"/>
              <w:ind w:left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A5C2E56" w14:textId="77777777" w:rsidR="000545B9" w:rsidRPr="000545B9" w:rsidRDefault="000545B9" w:rsidP="000545B9">
            <w:pPr>
              <w:bidi w:val="0"/>
              <w:ind w:lef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7D6A68F6" w14:textId="77777777" w:rsidR="000545B9" w:rsidRPr="000545B9" w:rsidRDefault="000545B9" w:rsidP="000545B9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akkal Majalla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14:paraId="7649AFC2" w14:textId="77777777" w:rsidR="000545B9" w:rsidRPr="000545B9" w:rsidRDefault="000545B9" w:rsidP="000545B9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b/>
                <w:sz w:val="16"/>
                <w:szCs w:val="16"/>
              </w:rPr>
              <w:t xml:space="preserve"> </w:t>
            </w:r>
          </w:p>
          <w:p w14:paraId="03E89234" w14:textId="77777777" w:rsidR="000545B9" w:rsidRPr="000545B9" w:rsidRDefault="000545B9" w:rsidP="000545B9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14:paraId="0C3D7796" w14:textId="77777777" w:rsidR="000545B9" w:rsidRPr="000545B9" w:rsidRDefault="000545B9" w:rsidP="000545B9">
            <w:pPr>
              <w:bidi w:val="0"/>
              <w:ind w:left="5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/>
          </w:tcPr>
          <w:p w14:paraId="2D216CCA" w14:textId="77777777" w:rsidR="000545B9" w:rsidRPr="000545B9" w:rsidRDefault="000545B9" w:rsidP="000545B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545B9" w:rsidRPr="000545B9" w14:paraId="20509622" w14:textId="77777777" w:rsidTr="000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09E2805" w14:textId="77777777" w:rsidR="000545B9" w:rsidRPr="000545B9" w:rsidRDefault="000545B9" w:rsidP="000545B9">
            <w:pPr>
              <w:bidi w:val="0"/>
              <w:ind w:left="534"/>
              <w:rPr>
                <w:rFonts w:eastAsia="Sakkal Majalla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14:paraId="1E7202CA" w14:textId="77777777" w:rsidR="000545B9" w:rsidRPr="000545B9" w:rsidRDefault="000545B9" w:rsidP="000545B9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akkal Majall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14:paraId="16E1B0FD" w14:textId="77777777" w:rsidR="000545B9" w:rsidRPr="000545B9" w:rsidRDefault="000545B9" w:rsidP="000545B9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akkal Majalla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</w:tcPr>
          <w:p w14:paraId="6B4F96D3" w14:textId="77777777" w:rsidR="000545B9" w:rsidRPr="000545B9" w:rsidRDefault="000545B9" w:rsidP="000545B9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akkal Majalla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14:paraId="675A1057" w14:textId="77777777" w:rsidR="000545B9" w:rsidRPr="000545B9" w:rsidRDefault="000545B9" w:rsidP="000545B9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sz w:val="16"/>
                <w:szCs w:val="16"/>
              </w:rPr>
              <w:t xml:space="preserve"> </w:t>
            </w:r>
          </w:p>
          <w:p w14:paraId="0531C4D5" w14:textId="77777777" w:rsidR="000545B9" w:rsidRPr="000545B9" w:rsidRDefault="000545B9" w:rsidP="000545B9">
            <w:pPr>
              <w:bidi w:val="0"/>
              <w:ind w:left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14:paraId="6158D015" w14:textId="77777777" w:rsidR="000545B9" w:rsidRPr="000545B9" w:rsidRDefault="000545B9" w:rsidP="000545B9">
            <w:pPr>
              <w:bidi w:val="0"/>
              <w:ind w:lef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14:paraId="27339204" w14:textId="77777777" w:rsidR="000545B9" w:rsidRPr="000545B9" w:rsidRDefault="000545B9" w:rsidP="000545B9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akkal Majalla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</w:tcPr>
          <w:p w14:paraId="00757BDF" w14:textId="77777777" w:rsidR="000545B9" w:rsidRPr="000545B9" w:rsidRDefault="000545B9" w:rsidP="000545B9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b/>
                <w:sz w:val="16"/>
                <w:szCs w:val="16"/>
              </w:rPr>
              <w:t xml:space="preserve"> </w:t>
            </w:r>
          </w:p>
          <w:p w14:paraId="361DDA60" w14:textId="77777777" w:rsidR="000545B9" w:rsidRPr="000545B9" w:rsidRDefault="000545B9" w:rsidP="000545B9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4F6FD7" w14:textId="77777777" w:rsidR="000545B9" w:rsidRPr="000545B9" w:rsidRDefault="000545B9" w:rsidP="000545B9">
            <w:pPr>
              <w:bidi w:val="0"/>
              <w:ind w:left="5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0545B9">
              <w:rPr>
                <w:rFonts w:eastAsia="Sakkal Majall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2C825DAE" w14:textId="77777777" w:rsidR="000545B9" w:rsidRPr="000545B9" w:rsidRDefault="000545B9" w:rsidP="000545B9">
            <w:pPr>
              <w:ind w:right="3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0545B9">
              <w:rPr>
                <w:rFonts w:ascii="Sakkal Majalla" w:eastAsia="Sakkal Majalla" w:hAnsi="Sakkal Majalla" w:cs="Sakkal Majalla"/>
                <w:b/>
                <w:bCs/>
                <w:sz w:val="16"/>
                <w:szCs w:val="16"/>
                <w:rtl/>
              </w:rPr>
              <w:t>مكان الاجتماع</w:t>
            </w:r>
          </w:p>
        </w:tc>
      </w:tr>
    </w:tbl>
    <w:bookmarkEnd w:id="4"/>
    <w:p w14:paraId="4E9C597D" w14:textId="77777777" w:rsidR="000545B9" w:rsidRPr="000545B9" w:rsidRDefault="000545B9" w:rsidP="000545B9">
      <w:pPr>
        <w:jc w:val="right"/>
        <w:rPr>
          <w:rFonts w:cs="Times New Roman"/>
          <w:color w:val="000000"/>
          <w:sz w:val="10"/>
          <w:szCs w:val="10"/>
          <w:rtl/>
        </w:rPr>
      </w:pPr>
      <w:r w:rsidRPr="000545B9">
        <w:rPr>
          <w:rFonts w:eastAsia="Sakkal Majalla" w:cs="Times New Roman" w:hint="cs"/>
          <w:color w:val="000000"/>
          <w:sz w:val="8"/>
          <w:szCs w:val="8"/>
          <w:rtl/>
        </w:rPr>
        <w:t xml:space="preserve">   </w:t>
      </w:r>
      <w:r w:rsidRPr="000545B9">
        <w:rPr>
          <w:rFonts w:eastAsia="Sakkal Majalla" w:cs="Times New Roman"/>
          <w:color w:val="000000"/>
          <w:sz w:val="10"/>
          <w:szCs w:val="10"/>
          <w:rtl/>
        </w:rPr>
        <w:t xml:space="preserve">يتم </w:t>
      </w:r>
      <w:r w:rsidRPr="000545B9">
        <w:rPr>
          <w:rFonts w:eastAsia="Sakkal Majalla" w:cs="Times New Roman"/>
          <w:color w:val="000000"/>
          <w:sz w:val="12"/>
          <w:szCs w:val="12"/>
          <w:rtl/>
        </w:rPr>
        <w:t xml:space="preserve">تدوين تواريخ الاجتماعات الطارئة حسب الحاجة من قبل </w:t>
      </w:r>
      <w:r w:rsidRPr="000545B9">
        <w:rPr>
          <w:rFonts w:eastAsia="Sakkal Majalla" w:cs="Times New Roman" w:hint="cs"/>
          <w:color w:val="000000"/>
          <w:sz w:val="12"/>
          <w:szCs w:val="12"/>
          <w:rtl/>
        </w:rPr>
        <w:t>المقرر</w:t>
      </w:r>
      <w:r w:rsidRPr="000545B9">
        <w:rPr>
          <w:rFonts w:eastAsia="Sakkal Majalla" w:cs="Times New Roman"/>
          <w:color w:val="000000"/>
          <w:sz w:val="12"/>
          <w:szCs w:val="12"/>
          <w:rtl/>
        </w:rPr>
        <w:t xml:space="preserve">  </w:t>
      </w:r>
      <w:r w:rsidRPr="000545B9">
        <w:rPr>
          <w:rFonts w:ascii="Sakkal Majalla" w:eastAsia="SKR HEAD1" w:hAnsi="Sakkal Majalla" w:cs="Sakkal Majalla" w:hint="cs"/>
          <w:b/>
          <w:bCs/>
          <w:sz w:val="40"/>
          <w:szCs w:val="40"/>
          <w:rtl/>
        </w:rPr>
        <w:t xml:space="preserve">                                        </w:t>
      </w:r>
      <w:r w:rsidRPr="000545B9">
        <w:rPr>
          <w:rFonts w:ascii="Sakkal Majalla" w:eastAsia="SKR HEAD1" w:hAnsi="Sakkal Majalla" w:cs="Sakkal Majalla"/>
          <w:b/>
          <w:bCs/>
          <w:sz w:val="40"/>
          <w:szCs w:val="40"/>
          <w:rtl/>
        </w:rPr>
        <w:t xml:space="preserve">يعتمد مدير </w:t>
      </w:r>
      <w:r w:rsidRPr="000545B9">
        <w:rPr>
          <w:rFonts w:ascii="Sakkal Majalla" w:eastAsia="SKR HEAD1" w:hAnsi="Sakkal Majalla" w:cs="Sakkal Majalla" w:hint="cs"/>
          <w:b/>
          <w:bCs/>
          <w:sz w:val="40"/>
          <w:szCs w:val="40"/>
          <w:rtl/>
        </w:rPr>
        <w:t>المدرسة</w:t>
      </w:r>
      <w:r w:rsidRPr="000545B9">
        <w:rPr>
          <w:rFonts w:ascii="Sakkal Majalla" w:eastAsia="SKR HEAD1" w:hAnsi="Sakkal Majalla" w:cs="Sakkal Majalla"/>
          <w:b/>
          <w:bCs/>
          <w:sz w:val="40"/>
          <w:szCs w:val="40"/>
        </w:rPr>
        <w:t xml:space="preserve">    </w:t>
      </w:r>
    </w:p>
    <w:p w14:paraId="5F21E0A8" w14:textId="77777777" w:rsidR="000545B9" w:rsidRPr="000545B9" w:rsidRDefault="000545B9" w:rsidP="000545B9">
      <w:pPr>
        <w:jc w:val="right"/>
        <w:rPr>
          <w:rFonts w:cs="Times New Roman"/>
          <w:b/>
          <w:bCs/>
          <w:color w:val="000000"/>
          <w:sz w:val="28"/>
          <w:szCs w:val="28"/>
          <w:rtl/>
        </w:rPr>
      </w:pPr>
      <w:r w:rsidRPr="000545B9">
        <w:rPr>
          <w:rFonts w:cs="Times New Roman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</w:t>
      </w:r>
    </w:p>
    <w:p w14:paraId="31B47B7A" w14:textId="77777777" w:rsidR="000545B9" w:rsidRPr="000545B9" w:rsidRDefault="000545B9" w:rsidP="000545B9">
      <w:pPr>
        <w:spacing w:after="100"/>
        <w:ind w:left="3600" w:firstLine="720"/>
        <w:jc w:val="right"/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</w:pPr>
    </w:p>
    <w:p w14:paraId="73F1C71E" w14:textId="77777777" w:rsidR="000545B9" w:rsidRPr="000545B9" w:rsidRDefault="000545B9" w:rsidP="000545B9">
      <w:pPr>
        <w:spacing w:after="100"/>
        <w:ind w:left="3600" w:firstLine="720"/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</w:pPr>
    </w:p>
    <w:p w14:paraId="1D70B4E6" w14:textId="77777777" w:rsidR="000545B9" w:rsidRPr="000545B9" w:rsidRDefault="000545B9" w:rsidP="000545B9">
      <w:pPr>
        <w:spacing w:after="100"/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</w:pPr>
    </w:p>
    <w:p w14:paraId="07D89DB8" w14:textId="77777777" w:rsidR="000545B9" w:rsidRPr="000545B9" w:rsidRDefault="000545B9" w:rsidP="000545B9">
      <w:pPr>
        <w:spacing w:after="100"/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</w:pPr>
    </w:p>
    <w:p w14:paraId="1C275E3C" w14:textId="77777777" w:rsidR="000545B9" w:rsidRDefault="000545B9" w:rsidP="000545B9">
      <w:pPr>
        <w:spacing w:after="100"/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</w:pPr>
    </w:p>
    <w:p w14:paraId="1B77C7B0" w14:textId="77777777" w:rsidR="000545B9" w:rsidRDefault="000545B9" w:rsidP="000545B9">
      <w:pPr>
        <w:spacing w:after="100"/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</w:pPr>
    </w:p>
    <w:p w14:paraId="3D19BA0D" w14:textId="77777777" w:rsidR="000545B9" w:rsidRDefault="000545B9" w:rsidP="000545B9">
      <w:pPr>
        <w:spacing w:after="100"/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</w:pPr>
    </w:p>
    <w:p w14:paraId="5EA033DF" w14:textId="77777777" w:rsidR="000545B9" w:rsidRPr="000545B9" w:rsidRDefault="000545B9" w:rsidP="000545B9">
      <w:pPr>
        <w:spacing w:after="100"/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</w:pPr>
    </w:p>
    <w:p w14:paraId="2D56D4BA" w14:textId="77777777" w:rsidR="000545B9" w:rsidRPr="000545B9" w:rsidRDefault="000545B9" w:rsidP="000545B9">
      <w:pPr>
        <w:spacing w:after="100"/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</w:pPr>
    </w:p>
    <w:p w14:paraId="506BF4BB" w14:textId="77777777" w:rsidR="000545B9" w:rsidRPr="000545B9" w:rsidRDefault="000545B9" w:rsidP="000545B9">
      <w:pPr>
        <w:spacing w:after="100"/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</w:pPr>
    </w:p>
    <w:p w14:paraId="58988126" w14:textId="77777777" w:rsidR="000545B9" w:rsidRPr="000545B9" w:rsidRDefault="000545B9" w:rsidP="000545B9">
      <w:pPr>
        <w:spacing w:after="100"/>
        <w:ind w:left="3600" w:firstLine="720"/>
        <w:rPr>
          <w:rFonts w:ascii="Sakkal Majalla" w:hAnsi="Sakkal Majalla" w:cs="Sakkal Majalla"/>
          <w:sz w:val="28"/>
          <w:szCs w:val="28"/>
          <w:rtl/>
          <w:lang w:eastAsia="en-US"/>
        </w:rPr>
      </w:pPr>
      <w:r w:rsidRPr="000545B9">
        <w:rPr>
          <w:rFonts w:ascii="Sakkal Majalla" w:hAnsi="Sakkal Majalla" w:cs="Sakkal Majalla"/>
          <w:b/>
          <w:bCs/>
          <w:color w:val="C00000"/>
          <w:sz w:val="30"/>
          <w:szCs w:val="30"/>
          <w:rtl/>
          <w:lang w:eastAsia="en-US"/>
        </w:rPr>
        <w:lastRenderedPageBreak/>
        <w:t xml:space="preserve">الاجتماع: </w:t>
      </w:r>
    </w:p>
    <w:tbl>
      <w:tblPr>
        <w:tblStyle w:val="-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117"/>
        <w:gridCol w:w="1233"/>
        <w:gridCol w:w="1118"/>
        <w:gridCol w:w="1258"/>
        <w:gridCol w:w="1118"/>
        <w:gridCol w:w="1308"/>
        <w:gridCol w:w="1118"/>
      </w:tblGrid>
      <w:tr w:rsidR="000545B9" w:rsidRPr="000545B9" w14:paraId="21F2C807" w14:textId="77777777" w:rsidTr="00054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47C71"/>
            <w:vAlign w:val="center"/>
          </w:tcPr>
          <w:p w14:paraId="6D9F7920" w14:textId="77777777" w:rsidR="000545B9" w:rsidRPr="000545B9" w:rsidRDefault="000545B9" w:rsidP="000545B9">
            <w:pPr>
              <w:jc w:val="center"/>
              <w:rPr>
                <w:rFonts w:eastAsia="Calibri" w:cs="Times New Roman"/>
                <w:color w:val="FFFFFF"/>
                <w:sz w:val="22"/>
                <w:szCs w:val="22"/>
                <w:rtl/>
              </w:rPr>
            </w:pPr>
            <w:bookmarkStart w:id="5" w:name="_Hlk79743149"/>
            <w:r w:rsidRPr="000545B9">
              <w:rPr>
                <w:rFonts w:eastAsia="Calibri" w:cs="Times New Roman"/>
                <w:color w:val="FFFFFF"/>
                <w:sz w:val="22"/>
                <w:szCs w:val="22"/>
                <w:rtl/>
              </w:rPr>
              <w:t>مقر الاجتماع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6B72A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2"/>
                <w:rtl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47C71"/>
            <w:vAlign w:val="center"/>
          </w:tcPr>
          <w:p w14:paraId="28DD8786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2"/>
                <w:rtl/>
              </w:rPr>
            </w:pPr>
            <w:r w:rsidRPr="000545B9">
              <w:rPr>
                <w:rFonts w:eastAsia="Calibri" w:cs="Times New Roman"/>
                <w:color w:val="FFFFFF"/>
                <w:sz w:val="22"/>
                <w:szCs w:val="22"/>
                <w:rtl/>
              </w:rPr>
              <w:t>موعد الاجتماع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DB2C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2"/>
                <w:rtl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47C71"/>
            <w:vAlign w:val="center"/>
          </w:tcPr>
          <w:p w14:paraId="3079095E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2"/>
                <w:rtl/>
              </w:rPr>
            </w:pPr>
            <w:r w:rsidRPr="000545B9">
              <w:rPr>
                <w:rFonts w:eastAsia="Calibri" w:cs="Times New Roman"/>
                <w:color w:val="FFFFFF"/>
                <w:sz w:val="22"/>
                <w:szCs w:val="22"/>
                <w:rtl/>
              </w:rPr>
              <w:t>الفئة المستهدفة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2195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2"/>
                <w:rtl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123A2115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2"/>
                <w:rtl/>
              </w:rPr>
            </w:pPr>
            <w:r w:rsidRPr="000545B9">
              <w:rPr>
                <w:rFonts w:eastAsia="Calibri" w:cs="Times New Roman"/>
                <w:color w:val="FFFFFF"/>
                <w:sz w:val="22"/>
                <w:szCs w:val="22"/>
                <w:rtl/>
              </w:rPr>
              <w:t>الحاض</w:t>
            </w:r>
            <w:r w:rsidRPr="000545B9">
              <w:rPr>
                <w:rFonts w:eastAsia="Calibri" w:cs="Times New Roman" w:hint="cs"/>
                <w:color w:val="FFFFFF"/>
                <w:sz w:val="22"/>
                <w:szCs w:val="22"/>
                <w:rtl/>
              </w:rPr>
              <w:t>ـــــ</w:t>
            </w:r>
            <w:r w:rsidRPr="000545B9">
              <w:rPr>
                <w:rFonts w:eastAsia="Calibri" w:cs="Times New Roman"/>
                <w:color w:val="FFFFFF"/>
                <w:sz w:val="22"/>
                <w:szCs w:val="22"/>
                <w:rtl/>
              </w:rPr>
              <w:t>ر</w:t>
            </w:r>
            <w:r w:rsidRPr="000545B9">
              <w:rPr>
                <w:rFonts w:eastAsia="Calibri" w:cs="Times New Roman" w:hint="cs"/>
                <w:color w:val="FFFFFF"/>
                <w:sz w:val="22"/>
                <w:szCs w:val="22"/>
                <w:rtl/>
              </w:rPr>
              <w:t>ون</w:t>
            </w:r>
          </w:p>
        </w:tc>
        <w:tc>
          <w:tcPr>
            <w:tcW w:w="1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13CED6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2"/>
                <w:rtl/>
              </w:rPr>
            </w:pPr>
          </w:p>
        </w:tc>
      </w:tr>
    </w:tbl>
    <w:bookmarkEnd w:id="5"/>
    <w:p w14:paraId="79F077AD" w14:textId="77777777" w:rsidR="000545B9" w:rsidRPr="000545B9" w:rsidRDefault="000545B9" w:rsidP="000545B9">
      <w:pPr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</w:pPr>
      <w:r w:rsidRPr="000545B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 xml:space="preserve">جــــــدول أعمـــــــال </w:t>
      </w:r>
      <w:proofErr w:type="gramStart"/>
      <w:r w:rsidRPr="000545B9">
        <w:rPr>
          <w:rFonts w:ascii="Sakkal Majalla" w:hAnsi="Sakkal Majalla" w:cs="Sakkal Majalla"/>
          <w:b/>
          <w:bCs/>
          <w:color w:val="C00000"/>
          <w:sz w:val="30"/>
          <w:szCs w:val="30"/>
          <w:rtl/>
        </w:rPr>
        <w:t>الاجتمـــــاع :</w:t>
      </w:r>
      <w:proofErr w:type="gramEnd"/>
    </w:p>
    <w:tbl>
      <w:tblPr>
        <w:tblStyle w:val="-310"/>
        <w:tblpPr w:leftFromText="180" w:rightFromText="180" w:vertAnchor="text" w:horzAnchor="page" w:tblpXSpec="center" w:tblpY="44"/>
        <w:bidiVisual/>
        <w:tblW w:w="10485" w:type="dxa"/>
        <w:tblBorders>
          <w:top w:val="single" w:sz="4" w:space="0" w:color="806000"/>
          <w:left w:val="single" w:sz="4" w:space="0" w:color="806000"/>
          <w:bottom w:val="single" w:sz="4" w:space="0" w:color="806000"/>
          <w:right w:val="single" w:sz="4" w:space="0" w:color="806000"/>
          <w:insideH w:val="single" w:sz="4" w:space="0" w:color="806000"/>
          <w:insideV w:val="single" w:sz="4" w:space="0" w:color="806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062"/>
      </w:tblGrid>
      <w:tr w:rsidR="000545B9" w:rsidRPr="000545B9" w14:paraId="329285F3" w14:textId="77777777" w:rsidTr="00054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</w:tcPr>
          <w:p w14:paraId="192C1E76" w14:textId="77777777" w:rsidR="000545B9" w:rsidRPr="000545B9" w:rsidRDefault="000545B9" w:rsidP="000545B9">
            <w:pPr>
              <w:jc w:val="center"/>
              <w:rPr>
                <w:rFonts w:cs="Times New Roman"/>
                <w:rtl/>
              </w:rPr>
            </w:pPr>
            <w:r w:rsidRPr="000545B9">
              <w:rPr>
                <w:rFonts w:cs="Times New Roman"/>
                <w:rtl/>
              </w:rPr>
              <w:t>1</w:t>
            </w:r>
          </w:p>
        </w:tc>
        <w:tc>
          <w:tcPr>
            <w:tcW w:w="10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C995D06" w14:textId="77777777" w:rsidR="000545B9" w:rsidRPr="000545B9" w:rsidRDefault="000545B9" w:rsidP="000545B9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  <w:lang w:eastAsia="en-US"/>
              </w:rPr>
            </w:pPr>
          </w:p>
        </w:tc>
      </w:tr>
      <w:tr w:rsidR="000545B9" w:rsidRPr="000545B9" w14:paraId="71FBF862" w14:textId="77777777" w:rsidTr="000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</w:tcPr>
          <w:p w14:paraId="3A297BCB" w14:textId="77777777" w:rsidR="000545B9" w:rsidRPr="000545B9" w:rsidRDefault="000545B9" w:rsidP="000545B9">
            <w:pPr>
              <w:jc w:val="center"/>
              <w:rPr>
                <w:rFonts w:cs="Times New Roman"/>
                <w:rtl/>
              </w:rPr>
            </w:pPr>
            <w:r w:rsidRPr="000545B9">
              <w:rPr>
                <w:rFonts w:cs="Times New Roman"/>
                <w:rtl/>
              </w:rPr>
              <w:t>2</w:t>
            </w:r>
          </w:p>
        </w:tc>
        <w:tc>
          <w:tcPr>
            <w:tcW w:w="10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7EDD48" w14:textId="77777777" w:rsidR="000545B9" w:rsidRPr="000545B9" w:rsidRDefault="000545B9" w:rsidP="000545B9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rtl/>
                <w:lang w:eastAsia="en-US"/>
              </w:rPr>
            </w:pPr>
          </w:p>
        </w:tc>
      </w:tr>
      <w:tr w:rsidR="000545B9" w:rsidRPr="000545B9" w14:paraId="20C27325" w14:textId="77777777" w:rsidTr="0005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</w:tcPr>
          <w:p w14:paraId="6A74B0A6" w14:textId="77777777" w:rsidR="000545B9" w:rsidRPr="000545B9" w:rsidRDefault="000545B9" w:rsidP="000545B9">
            <w:pPr>
              <w:jc w:val="center"/>
              <w:rPr>
                <w:rFonts w:cs="Times New Roman"/>
                <w:rtl/>
              </w:rPr>
            </w:pPr>
            <w:r w:rsidRPr="000545B9">
              <w:rPr>
                <w:rFonts w:cs="Times New Roman" w:hint="cs"/>
                <w:rtl/>
              </w:rPr>
              <w:t>3</w:t>
            </w:r>
          </w:p>
        </w:tc>
        <w:tc>
          <w:tcPr>
            <w:tcW w:w="10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A9C39F" w14:textId="77777777" w:rsidR="000545B9" w:rsidRPr="000545B9" w:rsidRDefault="000545B9" w:rsidP="000545B9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rtl/>
                <w:lang w:eastAsia="en-US"/>
              </w:rPr>
            </w:pPr>
          </w:p>
        </w:tc>
      </w:tr>
      <w:tr w:rsidR="000545B9" w:rsidRPr="000545B9" w14:paraId="740B235C" w14:textId="77777777" w:rsidTr="000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</w:tcPr>
          <w:p w14:paraId="5EC817C0" w14:textId="77777777" w:rsidR="000545B9" w:rsidRPr="000545B9" w:rsidRDefault="000545B9" w:rsidP="000545B9">
            <w:pPr>
              <w:jc w:val="center"/>
              <w:rPr>
                <w:rFonts w:cs="Times New Roman"/>
                <w:rtl/>
              </w:rPr>
            </w:pPr>
            <w:r w:rsidRPr="000545B9">
              <w:rPr>
                <w:rFonts w:cs="Times New Roman" w:hint="cs"/>
                <w:rtl/>
              </w:rPr>
              <w:t>4</w:t>
            </w:r>
          </w:p>
        </w:tc>
        <w:tc>
          <w:tcPr>
            <w:tcW w:w="10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D43FB44" w14:textId="77777777" w:rsidR="000545B9" w:rsidRPr="000545B9" w:rsidRDefault="000545B9" w:rsidP="000545B9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rtl/>
                <w:lang w:eastAsia="en-US"/>
              </w:rPr>
            </w:pPr>
          </w:p>
        </w:tc>
      </w:tr>
      <w:tr w:rsidR="000545B9" w:rsidRPr="000545B9" w14:paraId="00B3F70B" w14:textId="77777777" w:rsidTr="0005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</w:tcPr>
          <w:p w14:paraId="6A588172" w14:textId="77777777" w:rsidR="000545B9" w:rsidRPr="000545B9" w:rsidRDefault="000545B9" w:rsidP="000545B9">
            <w:pPr>
              <w:jc w:val="center"/>
              <w:rPr>
                <w:rFonts w:cs="Times New Roman"/>
                <w:rtl/>
              </w:rPr>
            </w:pPr>
            <w:r w:rsidRPr="000545B9">
              <w:rPr>
                <w:rFonts w:cs="Times New Roman" w:hint="cs"/>
                <w:rtl/>
              </w:rPr>
              <w:t>5</w:t>
            </w:r>
          </w:p>
        </w:tc>
        <w:tc>
          <w:tcPr>
            <w:tcW w:w="10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6AEA86" w14:textId="77777777" w:rsidR="000545B9" w:rsidRPr="000545B9" w:rsidRDefault="000545B9" w:rsidP="000545B9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rtl/>
                <w:lang w:eastAsia="en-US"/>
              </w:rPr>
            </w:pPr>
          </w:p>
        </w:tc>
      </w:tr>
      <w:tr w:rsidR="000545B9" w:rsidRPr="000545B9" w14:paraId="06272358" w14:textId="77777777" w:rsidTr="000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</w:tcPr>
          <w:p w14:paraId="131904BD" w14:textId="77777777" w:rsidR="000545B9" w:rsidRPr="000545B9" w:rsidRDefault="000545B9" w:rsidP="000545B9">
            <w:pPr>
              <w:jc w:val="center"/>
              <w:rPr>
                <w:rFonts w:cs="Times New Roman"/>
                <w:rtl/>
              </w:rPr>
            </w:pPr>
            <w:r w:rsidRPr="000545B9">
              <w:rPr>
                <w:rFonts w:cs="Times New Roman" w:hint="cs"/>
                <w:rtl/>
              </w:rPr>
              <w:t>6</w:t>
            </w:r>
          </w:p>
        </w:tc>
        <w:tc>
          <w:tcPr>
            <w:tcW w:w="10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D792CA" w14:textId="77777777" w:rsidR="000545B9" w:rsidRPr="000545B9" w:rsidRDefault="000545B9" w:rsidP="000545B9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rtl/>
                <w:lang w:eastAsia="en-US"/>
              </w:rPr>
            </w:pPr>
          </w:p>
        </w:tc>
      </w:tr>
      <w:tr w:rsidR="000545B9" w:rsidRPr="000545B9" w14:paraId="275D2EBE" w14:textId="77777777" w:rsidTr="0005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26839B92" w14:textId="77777777" w:rsidR="000545B9" w:rsidRPr="000545B9" w:rsidRDefault="000545B9" w:rsidP="000545B9">
            <w:pPr>
              <w:jc w:val="center"/>
              <w:rPr>
                <w:rFonts w:cs="Times New Roman"/>
                <w:rtl/>
              </w:rPr>
            </w:pPr>
            <w:r w:rsidRPr="000545B9">
              <w:rPr>
                <w:rFonts w:cs="Times New Roman" w:hint="cs"/>
                <w:rtl/>
              </w:rPr>
              <w:t>7</w:t>
            </w:r>
          </w:p>
        </w:tc>
        <w:tc>
          <w:tcPr>
            <w:tcW w:w="10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F3F726" w14:textId="77777777" w:rsidR="000545B9" w:rsidRPr="000545B9" w:rsidRDefault="000545B9" w:rsidP="000545B9">
            <w:pP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rtl/>
                <w:lang w:eastAsia="en-US"/>
              </w:rPr>
            </w:pPr>
          </w:p>
        </w:tc>
      </w:tr>
    </w:tbl>
    <w:p w14:paraId="3CD702DE" w14:textId="77777777" w:rsidR="000545B9" w:rsidRPr="000545B9" w:rsidRDefault="000545B9" w:rsidP="000545B9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إنه في تمام الساعة </w:t>
      </w:r>
      <w:proofErr w:type="gramStart"/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( </w:t>
      </w:r>
      <w:r w:rsidRPr="000545B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proofErr w:type="gramEnd"/>
      <w:r w:rsidRPr="000545B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: </w:t>
      </w:r>
      <w:r w:rsidRPr="000545B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) يوم /  </w:t>
      </w: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ab/>
        <w:t xml:space="preserve"> الموافق </w:t>
      </w:r>
      <w:r w:rsidRPr="000545B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/   </w:t>
      </w:r>
      <w:r w:rsidRPr="000545B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/ </w:t>
      </w:r>
      <w:r w:rsidRPr="000545B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144هـ تمت مناقشة وتبادل الآراء والرؤى التطويرية وعليه تمت التوصيات بالآتي:</w:t>
      </w:r>
    </w:p>
    <w:tbl>
      <w:tblPr>
        <w:tblStyle w:val="-310"/>
        <w:bidiVisual/>
        <w:tblW w:w="0" w:type="auto"/>
        <w:jc w:val="center"/>
        <w:tblBorders>
          <w:top w:val="single" w:sz="4" w:space="0" w:color="806000"/>
          <w:left w:val="single" w:sz="4" w:space="0" w:color="806000"/>
          <w:bottom w:val="single" w:sz="4" w:space="0" w:color="806000"/>
          <w:right w:val="single" w:sz="4" w:space="0" w:color="806000"/>
          <w:insideH w:val="single" w:sz="4" w:space="0" w:color="806000"/>
          <w:insideV w:val="single" w:sz="4" w:space="0" w:color="806000"/>
        </w:tblBorders>
        <w:tblLook w:val="04A0" w:firstRow="1" w:lastRow="0" w:firstColumn="1" w:lastColumn="0" w:noHBand="0" w:noVBand="1"/>
      </w:tblPr>
      <w:tblGrid>
        <w:gridCol w:w="793"/>
        <w:gridCol w:w="3773"/>
        <w:gridCol w:w="2107"/>
        <w:gridCol w:w="1343"/>
        <w:gridCol w:w="1592"/>
      </w:tblGrid>
      <w:tr w:rsidR="000545B9" w:rsidRPr="000545B9" w14:paraId="145B697A" w14:textId="77777777" w:rsidTr="00054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  <w:vAlign w:val="center"/>
          </w:tcPr>
          <w:p w14:paraId="1F95E24E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color w:val="FFFFFF"/>
                <w:sz w:val="22"/>
                <w:szCs w:val="22"/>
                <w:rtl/>
              </w:rPr>
            </w:pPr>
            <w:r w:rsidRPr="000545B9">
              <w:rPr>
                <w:rFonts w:ascii="Sakkal Majalla" w:hAnsi="Sakkal Majalla" w:cs="Sakkal Majalla"/>
                <w:color w:val="FFFFFF"/>
                <w:sz w:val="22"/>
                <w:szCs w:val="22"/>
                <w:rtl/>
              </w:rPr>
              <w:t>م</w:t>
            </w:r>
          </w:p>
        </w:tc>
        <w:tc>
          <w:tcPr>
            <w:tcW w:w="4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47C71"/>
            <w:vAlign w:val="center"/>
          </w:tcPr>
          <w:p w14:paraId="54179424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FFFF"/>
                <w:sz w:val="22"/>
                <w:szCs w:val="22"/>
                <w:rtl/>
              </w:rPr>
            </w:pPr>
            <w:r w:rsidRPr="000545B9">
              <w:rPr>
                <w:rFonts w:ascii="Sakkal Majalla" w:hAnsi="Sakkal Majalla" w:cs="Sakkal Majalla"/>
                <w:color w:val="FFFFFF"/>
                <w:sz w:val="22"/>
                <w:szCs w:val="22"/>
                <w:rtl/>
              </w:rPr>
              <w:t>التوصيــــــــــــــــــــــــة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47C71"/>
            <w:vAlign w:val="center"/>
          </w:tcPr>
          <w:p w14:paraId="279AFFB2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FFFF"/>
                <w:sz w:val="22"/>
                <w:szCs w:val="22"/>
                <w:rtl/>
              </w:rPr>
            </w:pPr>
            <w:r w:rsidRPr="000545B9">
              <w:rPr>
                <w:rFonts w:ascii="Sakkal Majalla" w:hAnsi="Sakkal Majalla" w:cs="Sakkal Majalla"/>
                <w:color w:val="FFFFFF"/>
                <w:sz w:val="22"/>
                <w:szCs w:val="22"/>
                <w:rtl/>
              </w:rPr>
              <w:t>الجهة المكلفة بالتنفيذ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47C71"/>
            <w:vAlign w:val="center"/>
          </w:tcPr>
          <w:p w14:paraId="0050289C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FFFF"/>
                <w:sz w:val="22"/>
                <w:szCs w:val="22"/>
                <w:rtl/>
              </w:rPr>
            </w:pPr>
            <w:r w:rsidRPr="000545B9">
              <w:rPr>
                <w:rFonts w:ascii="Sakkal Majalla" w:hAnsi="Sakkal Majalla" w:cs="Sakkal Majalla"/>
                <w:color w:val="FFFFFF"/>
                <w:sz w:val="22"/>
                <w:szCs w:val="22"/>
                <w:rtl/>
              </w:rPr>
              <w:t>مــــــــــــدة التنفيذ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  <w:vAlign w:val="center"/>
          </w:tcPr>
          <w:p w14:paraId="1E328D17" w14:textId="77777777" w:rsidR="000545B9" w:rsidRPr="000545B9" w:rsidRDefault="000545B9" w:rsidP="000545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FFFF"/>
                <w:sz w:val="22"/>
                <w:szCs w:val="22"/>
                <w:rtl/>
              </w:rPr>
            </w:pPr>
            <w:r w:rsidRPr="000545B9">
              <w:rPr>
                <w:rFonts w:ascii="Sakkal Majalla" w:hAnsi="Sakkal Majalla" w:cs="Sakkal Majalla"/>
                <w:color w:val="FFFFFF"/>
                <w:sz w:val="22"/>
                <w:szCs w:val="22"/>
                <w:rtl/>
              </w:rPr>
              <w:t>الجهة التابعة للتنفيذ</w:t>
            </w:r>
          </w:p>
        </w:tc>
      </w:tr>
      <w:tr w:rsidR="000545B9" w:rsidRPr="000545B9" w14:paraId="78AA1F03" w14:textId="77777777" w:rsidTr="000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11EA1F13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0545B9">
              <w:rPr>
                <w:rFonts w:ascii="Sakkal Majalla" w:hAnsi="Sakkal Majalla" w:cs="Sakkal Majalla"/>
                <w:sz w:val="22"/>
                <w:szCs w:val="22"/>
                <w:rtl/>
              </w:rPr>
              <w:t>1</w:t>
            </w:r>
          </w:p>
        </w:tc>
        <w:tc>
          <w:tcPr>
            <w:tcW w:w="4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6E6C1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F658F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80AEB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B7CFC1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545B9" w:rsidRPr="000545B9" w14:paraId="61AB00D0" w14:textId="77777777" w:rsidTr="0005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3174B8B1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0545B9">
              <w:rPr>
                <w:rFonts w:ascii="Sakkal Majalla" w:hAnsi="Sakkal Majalla" w:cs="Sakkal Majalla"/>
                <w:sz w:val="22"/>
                <w:szCs w:val="22"/>
                <w:rtl/>
              </w:rPr>
              <w:t>2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E28DA" w14:textId="77777777" w:rsidR="000545B9" w:rsidRPr="000545B9" w:rsidRDefault="000545B9" w:rsidP="0005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22923" w14:textId="77777777" w:rsidR="000545B9" w:rsidRPr="000545B9" w:rsidRDefault="000545B9" w:rsidP="0005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0D372" w14:textId="77777777" w:rsidR="000545B9" w:rsidRPr="000545B9" w:rsidRDefault="000545B9" w:rsidP="0005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3C8AF0" w14:textId="77777777" w:rsidR="000545B9" w:rsidRPr="000545B9" w:rsidRDefault="000545B9" w:rsidP="0005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545B9" w:rsidRPr="000545B9" w14:paraId="5A1A4A71" w14:textId="77777777" w:rsidTr="000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784B0D6A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0545B9">
              <w:rPr>
                <w:rFonts w:ascii="Sakkal Majalla" w:hAnsi="Sakkal Majalla" w:cs="Sakkal Majalla"/>
                <w:sz w:val="22"/>
                <w:szCs w:val="22"/>
                <w:rtl/>
              </w:rPr>
              <w:t>3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EA440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0181F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A3440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A37708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545B9" w:rsidRPr="000545B9" w14:paraId="1BD53F9C" w14:textId="77777777" w:rsidTr="0005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3DA6B767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0545B9">
              <w:rPr>
                <w:rFonts w:ascii="Sakkal Majalla" w:hAnsi="Sakkal Majalla" w:cs="Sakkal Majalla"/>
                <w:sz w:val="22"/>
                <w:szCs w:val="22"/>
                <w:rtl/>
              </w:rPr>
              <w:t>4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6C8E7" w14:textId="77777777" w:rsidR="000545B9" w:rsidRPr="000545B9" w:rsidRDefault="000545B9" w:rsidP="0005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621A2" w14:textId="77777777" w:rsidR="000545B9" w:rsidRPr="000545B9" w:rsidRDefault="000545B9" w:rsidP="0005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503EA" w14:textId="77777777" w:rsidR="000545B9" w:rsidRPr="000545B9" w:rsidRDefault="000545B9" w:rsidP="0005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940D77" w14:textId="77777777" w:rsidR="000545B9" w:rsidRPr="000545B9" w:rsidRDefault="000545B9" w:rsidP="0005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545B9" w:rsidRPr="000545B9" w14:paraId="11CD7EC0" w14:textId="77777777" w:rsidTr="000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  <w:vAlign w:val="center"/>
          </w:tcPr>
          <w:p w14:paraId="5EF6120C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0545B9">
              <w:rPr>
                <w:rFonts w:ascii="Sakkal Majalla" w:hAnsi="Sakkal Majalla" w:cs="Sakkal Majalla" w:hint="cs"/>
                <w:sz w:val="22"/>
                <w:szCs w:val="22"/>
                <w:rtl/>
              </w:rPr>
              <w:t>5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F300D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32675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73822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E16430" w14:textId="77777777" w:rsidR="000545B9" w:rsidRPr="000545B9" w:rsidRDefault="000545B9" w:rsidP="000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14:paraId="1384423A" w14:textId="77777777" w:rsidR="000545B9" w:rsidRPr="000545B9" w:rsidRDefault="000545B9" w:rsidP="000545B9">
      <w:pPr>
        <w:rPr>
          <w:rFonts w:ascii="Sakkal Majalla" w:hAnsi="Sakkal Majalla" w:cs="Sakkal Majalla"/>
          <w:sz w:val="2"/>
          <w:szCs w:val="2"/>
        </w:rPr>
      </w:pPr>
      <w:r w:rsidRPr="000545B9">
        <w:rPr>
          <w:rFonts w:ascii="Sakkal Majalla" w:hAnsi="Sakkal Majalla" w:cs="Sakkal Majalla"/>
          <w:sz w:val="24"/>
          <w:szCs w:val="24"/>
          <w:rtl/>
        </w:rPr>
        <w:t xml:space="preserve"> </w:t>
      </w:r>
    </w:p>
    <w:tbl>
      <w:tblPr>
        <w:tblStyle w:val="-310"/>
        <w:bidiVisual/>
        <w:tblW w:w="0" w:type="auto"/>
        <w:jc w:val="center"/>
        <w:tblBorders>
          <w:top w:val="single" w:sz="4" w:space="0" w:color="806000"/>
          <w:left w:val="single" w:sz="4" w:space="0" w:color="806000"/>
          <w:bottom w:val="single" w:sz="4" w:space="0" w:color="806000"/>
          <w:right w:val="single" w:sz="4" w:space="0" w:color="806000"/>
          <w:insideH w:val="single" w:sz="4" w:space="0" w:color="806000"/>
          <w:insideV w:val="single" w:sz="4" w:space="0" w:color="806000"/>
        </w:tblBorders>
        <w:tblLook w:val="04A0" w:firstRow="1" w:lastRow="0" w:firstColumn="1" w:lastColumn="0" w:noHBand="0" w:noVBand="1"/>
      </w:tblPr>
      <w:tblGrid>
        <w:gridCol w:w="2575"/>
        <w:gridCol w:w="7033"/>
      </w:tblGrid>
      <w:tr w:rsidR="000545B9" w:rsidRPr="000545B9" w14:paraId="421DE9CF" w14:textId="77777777" w:rsidTr="00054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</w:tcPr>
          <w:p w14:paraId="53ED6091" w14:textId="77777777" w:rsidR="000545B9" w:rsidRPr="000545B9" w:rsidRDefault="000545B9" w:rsidP="000545B9">
            <w:pPr>
              <w:jc w:val="center"/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</w:pPr>
            <w:r w:rsidRPr="000545B9"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  <w:t xml:space="preserve">ما لم ينفذ من التوصيات </w:t>
            </w:r>
          </w:p>
          <w:p w14:paraId="549E8F0A" w14:textId="77777777" w:rsidR="000545B9" w:rsidRPr="000545B9" w:rsidRDefault="000545B9" w:rsidP="000545B9">
            <w:pPr>
              <w:jc w:val="center"/>
              <w:rPr>
                <w:rFonts w:cs="Times New Roman"/>
                <w:color w:val="FFFFFF"/>
                <w:sz w:val="24"/>
                <w:szCs w:val="24"/>
                <w:rtl/>
              </w:rPr>
            </w:pPr>
            <w:r w:rsidRPr="000545B9">
              <w:rPr>
                <w:rFonts w:ascii="Sakkal Majalla" w:eastAsia="Calibri" w:hAnsi="Sakkal Majalla" w:cs="Sakkal Majalla"/>
                <w:color w:val="FFFFFF"/>
                <w:sz w:val="24"/>
                <w:szCs w:val="24"/>
                <w:rtl/>
              </w:rPr>
              <w:t>وأسباب عدم التنفيذ</w:t>
            </w:r>
          </w:p>
        </w:tc>
        <w:tc>
          <w:tcPr>
            <w:tcW w:w="7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E24FD8" w14:textId="77777777" w:rsidR="000545B9" w:rsidRPr="000545B9" w:rsidRDefault="000545B9" w:rsidP="000545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14:paraId="109F89F6" w14:textId="77777777" w:rsidR="000545B9" w:rsidRPr="000545B9" w:rsidRDefault="000545B9" w:rsidP="000545B9">
      <w:pPr>
        <w:rPr>
          <w:rFonts w:cs="Times New Roman"/>
          <w:b/>
          <w:bCs/>
          <w:sz w:val="2"/>
          <w:szCs w:val="2"/>
          <w:rtl/>
        </w:rPr>
      </w:pPr>
    </w:p>
    <w:p w14:paraId="537C5B16" w14:textId="77777777" w:rsidR="000545B9" w:rsidRPr="000545B9" w:rsidRDefault="000545B9" w:rsidP="000545B9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وانتهى الاجتماع في تمام الساعة </w:t>
      </w:r>
      <w:proofErr w:type="gramStart"/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(  </w:t>
      </w:r>
      <w:proofErr w:type="gramEnd"/>
      <w:r w:rsidRPr="000545B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:  </w:t>
      </w:r>
      <w:r w:rsidRPr="000545B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0545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) بالشكر لجميع الحاضرين</w:t>
      </w:r>
    </w:p>
    <w:tbl>
      <w:tblPr>
        <w:tblStyle w:val="10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2439"/>
        <w:gridCol w:w="2482"/>
        <w:gridCol w:w="2395"/>
        <w:gridCol w:w="2262"/>
      </w:tblGrid>
      <w:tr w:rsidR="000545B9" w:rsidRPr="000545B9" w14:paraId="7348596C" w14:textId="77777777" w:rsidTr="00052053"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64BF4816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bookmarkStart w:id="6" w:name="_Hlk81165450"/>
            <w:r w:rsidRPr="000545B9"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  <w:t>الاسم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193D5FD1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 w:hint="cs"/>
                <w:b/>
                <w:bCs/>
                <w:color w:val="FFFFFF"/>
                <w:sz w:val="22"/>
                <w:szCs w:val="22"/>
                <w:rtl/>
                <w:lang w:eastAsia="en-US"/>
              </w:rPr>
              <w:t>الوصف الوظيفي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47C71"/>
            <w:vAlign w:val="center"/>
          </w:tcPr>
          <w:p w14:paraId="62919703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  <w:t>العمل المكلف به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47C71"/>
            <w:vAlign w:val="center"/>
          </w:tcPr>
          <w:p w14:paraId="065B2FE0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b/>
                <w:bCs/>
                <w:color w:val="FFFFFF"/>
                <w:sz w:val="22"/>
                <w:szCs w:val="22"/>
                <w:rtl/>
                <w:lang w:eastAsia="en-US"/>
              </w:rPr>
              <w:t>التوقيع</w:t>
            </w:r>
          </w:p>
        </w:tc>
      </w:tr>
      <w:tr w:rsidR="000545B9" w:rsidRPr="000545B9" w14:paraId="3BB52F11" w14:textId="77777777" w:rsidTr="00052053">
        <w:tc>
          <w:tcPr>
            <w:tcW w:w="2668" w:type="dxa"/>
            <w:tcBorders>
              <w:top w:val="single" w:sz="12" w:space="0" w:color="auto"/>
              <w:left w:val="single" w:sz="12" w:space="0" w:color="auto"/>
            </w:tcBorders>
          </w:tcPr>
          <w:p w14:paraId="399B7527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1BEA28D2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  <w:lang w:eastAsia="en-US"/>
              </w:rPr>
              <w:t>مدير</w:t>
            </w: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 xml:space="preserve"> المدرسة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12CB6FE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رئيساً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74D251" w14:textId="77777777" w:rsidR="000545B9" w:rsidRPr="000545B9" w:rsidRDefault="000545B9" w:rsidP="000545B9">
            <w:pPr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5AD09F4A" w14:textId="77777777" w:rsidTr="00052053">
        <w:tc>
          <w:tcPr>
            <w:tcW w:w="2668" w:type="dxa"/>
            <w:tcBorders>
              <w:left w:val="single" w:sz="12" w:space="0" w:color="auto"/>
            </w:tcBorders>
          </w:tcPr>
          <w:p w14:paraId="30DB62A6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6B6456C4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وكيل الشؤون التعليمية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3617C97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نائباً للرئيس</w:t>
            </w:r>
          </w:p>
        </w:tc>
        <w:tc>
          <w:tcPr>
            <w:tcW w:w="2457" w:type="dxa"/>
            <w:tcBorders>
              <w:top w:val="single" w:sz="6" w:space="0" w:color="auto"/>
              <w:right w:val="single" w:sz="12" w:space="0" w:color="auto"/>
            </w:tcBorders>
          </w:tcPr>
          <w:p w14:paraId="4DF5692C" w14:textId="77777777" w:rsidR="000545B9" w:rsidRPr="000545B9" w:rsidRDefault="000545B9" w:rsidP="000545B9">
            <w:pPr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2ACAF2A5" w14:textId="77777777" w:rsidTr="00052053">
        <w:tc>
          <w:tcPr>
            <w:tcW w:w="2668" w:type="dxa"/>
            <w:tcBorders>
              <w:left w:val="single" w:sz="12" w:space="0" w:color="auto"/>
            </w:tcBorders>
          </w:tcPr>
          <w:p w14:paraId="107BBFB7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76767D2F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وكيل شؤون الطلاب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3AAD6CA2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14:paraId="2A2D66BC" w14:textId="77777777" w:rsidR="000545B9" w:rsidRPr="000545B9" w:rsidRDefault="000545B9" w:rsidP="000545B9">
            <w:pPr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46627A3A" w14:textId="77777777" w:rsidTr="00052053">
        <w:tc>
          <w:tcPr>
            <w:tcW w:w="2668" w:type="dxa"/>
            <w:tcBorders>
              <w:left w:val="single" w:sz="12" w:space="0" w:color="auto"/>
            </w:tcBorders>
          </w:tcPr>
          <w:p w14:paraId="46CB6E32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054F4E3B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وكيل الشؤون المدرسية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E78EDA6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14:paraId="1041C656" w14:textId="77777777" w:rsidR="000545B9" w:rsidRPr="000545B9" w:rsidRDefault="000545B9" w:rsidP="000545B9">
            <w:pPr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352B5C73" w14:textId="77777777" w:rsidTr="00052053">
        <w:tc>
          <w:tcPr>
            <w:tcW w:w="2668" w:type="dxa"/>
            <w:tcBorders>
              <w:left w:val="single" w:sz="12" w:space="0" w:color="auto"/>
            </w:tcBorders>
          </w:tcPr>
          <w:p w14:paraId="4AF7EA9F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23F0B0A7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 w:hint="cs"/>
                <w:sz w:val="24"/>
                <w:szCs w:val="24"/>
                <w:rtl/>
                <w:lang w:eastAsia="en-US"/>
              </w:rPr>
              <w:t>الموجه</w:t>
            </w: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 xml:space="preserve"> الطلابي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3B5B6CE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14:paraId="4D32E942" w14:textId="77777777" w:rsidR="000545B9" w:rsidRPr="000545B9" w:rsidRDefault="000545B9" w:rsidP="000545B9">
            <w:pPr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2431B599" w14:textId="77777777" w:rsidTr="00052053">
        <w:tc>
          <w:tcPr>
            <w:tcW w:w="2668" w:type="dxa"/>
            <w:tcBorders>
              <w:left w:val="single" w:sz="12" w:space="0" w:color="auto"/>
            </w:tcBorders>
          </w:tcPr>
          <w:p w14:paraId="5B866897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4E674744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معلم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B25D072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14:paraId="24BA8FF7" w14:textId="77777777" w:rsidR="000545B9" w:rsidRPr="000545B9" w:rsidRDefault="000545B9" w:rsidP="000545B9">
            <w:pPr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7A132DD9" w14:textId="77777777" w:rsidTr="00052053">
        <w:tc>
          <w:tcPr>
            <w:tcW w:w="2668" w:type="dxa"/>
            <w:tcBorders>
              <w:left w:val="single" w:sz="12" w:space="0" w:color="auto"/>
            </w:tcBorders>
          </w:tcPr>
          <w:p w14:paraId="22107145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 w14:paraId="6BD630DE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معلم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31D9575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14:paraId="70FB770D" w14:textId="77777777" w:rsidR="000545B9" w:rsidRPr="000545B9" w:rsidRDefault="000545B9" w:rsidP="000545B9">
            <w:pPr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  <w:tr w:rsidR="000545B9" w:rsidRPr="000545B9" w14:paraId="017CB16C" w14:textId="77777777" w:rsidTr="00052053">
        <w:trPr>
          <w:trHeight w:val="239"/>
        </w:trPr>
        <w:tc>
          <w:tcPr>
            <w:tcW w:w="2668" w:type="dxa"/>
            <w:tcBorders>
              <w:left w:val="single" w:sz="12" w:space="0" w:color="auto"/>
            </w:tcBorders>
          </w:tcPr>
          <w:p w14:paraId="4CD2CF0C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color w:val="806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85" w:type="dxa"/>
            <w:vAlign w:val="center"/>
          </w:tcPr>
          <w:p w14:paraId="4E5DEAE2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معلم</w:t>
            </w:r>
          </w:p>
          <w:p w14:paraId="0408ACAF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5BD55B1D" w14:textId="77777777" w:rsidR="000545B9" w:rsidRPr="000545B9" w:rsidRDefault="000545B9" w:rsidP="000545B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eastAsia="en-US"/>
              </w:rPr>
            </w:pPr>
            <w:r w:rsidRPr="000545B9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عضواً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14:paraId="23154174" w14:textId="77777777" w:rsidR="000545B9" w:rsidRPr="000545B9" w:rsidRDefault="000545B9" w:rsidP="000545B9">
            <w:pPr>
              <w:rPr>
                <w:rFonts w:cs="Times New Roman"/>
                <w:sz w:val="22"/>
                <w:szCs w:val="22"/>
                <w:rtl/>
                <w:lang w:eastAsia="en-US"/>
              </w:rPr>
            </w:pPr>
          </w:p>
        </w:tc>
      </w:tr>
    </w:tbl>
    <w:bookmarkEnd w:id="6"/>
    <w:p w14:paraId="27AF2B24" w14:textId="77777777" w:rsidR="000545B9" w:rsidRPr="000545B9" w:rsidRDefault="000545B9" w:rsidP="000545B9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545B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يعتمد مدير المدرسة </w:t>
      </w:r>
    </w:p>
    <w:p w14:paraId="775AF365" w14:textId="77777777" w:rsidR="00076335" w:rsidRPr="002B504E" w:rsidRDefault="00076335" w:rsidP="002B504E">
      <w:pPr>
        <w:spacing w:line="276" w:lineRule="auto"/>
        <w:rPr>
          <w:rFonts w:cs="AL-Mohanad Bold"/>
          <w:sz w:val="24"/>
          <w:szCs w:val="24"/>
          <w:rtl/>
        </w:rPr>
      </w:pPr>
    </w:p>
    <w:sectPr w:rsidR="00076335" w:rsidRPr="002B504E" w:rsidSect="00A34A13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E3FC" w14:textId="77777777" w:rsidR="00A34A13" w:rsidRDefault="00A34A13" w:rsidP="007012C7">
      <w:r>
        <w:separator/>
      </w:r>
    </w:p>
  </w:endnote>
  <w:endnote w:type="continuationSeparator" w:id="0">
    <w:p w14:paraId="1CCF78C7" w14:textId="77777777" w:rsidR="00A34A13" w:rsidRDefault="00A34A13" w:rsidP="007012C7">
      <w:r>
        <w:continuationSeparator/>
      </w:r>
    </w:p>
  </w:endnote>
  <w:endnote w:type="continuationNotice" w:id="1">
    <w:p w14:paraId="1F10DB20" w14:textId="77777777" w:rsidR="00A34A13" w:rsidRDefault="00A34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5CF1" w14:textId="77777777" w:rsidR="00A34A13" w:rsidRDefault="00A34A13" w:rsidP="007012C7">
      <w:r>
        <w:separator/>
      </w:r>
    </w:p>
  </w:footnote>
  <w:footnote w:type="continuationSeparator" w:id="0">
    <w:p w14:paraId="17D2D29F" w14:textId="77777777" w:rsidR="00A34A13" w:rsidRDefault="00A34A13" w:rsidP="007012C7">
      <w:r>
        <w:continuationSeparator/>
      </w:r>
    </w:p>
  </w:footnote>
  <w:footnote w:type="continuationNotice" w:id="1">
    <w:p w14:paraId="6E2EDDB7" w14:textId="77777777" w:rsidR="00A34A13" w:rsidRDefault="00A34A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3"/>
      <w:gridCol w:w="3555"/>
      <w:gridCol w:w="3651"/>
    </w:tblGrid>
    <w:tr w:rsidR="006D63C6" w:rsidRPr="00DC6888" w14:paraId="67E48613" w14:textId="77777777" w:rsidTr="00DC6888">
      <w:trPr>
        <w:trHeight w:val="2674"/>
        <w:jc w:val="center"/>
      </w:trPr>
      <w:tc>
        <w:tcPr>
          <w:tcW w:w="3483" w:type="dxa"/>
        </w:tcPr>
        <w:p w14:paraId="455FE1D9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32"/>
              <w:szCs w:val="32"/>
              <w:rtl/>
            </w:rPr>
          </w:pPr>
          <w:r w:rsidRPr="00DC6888">
            <w:rPr>
              <w:rFonts w:cs="AL-Mohanad Bold" w:hint="cs"/>
              <w:color w:val="12313A"/>
              <w:sz w:val="32"/>
              <w:szCs w:val="32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DC688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DC688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Default="006D63C6" w:rsidP="002859C5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 w:hint="cs"/>
              <w:color w:val="12313A"/>
              <w:sz w:val="26"/>
              <w:szCs w:val="26"/>
              <w:rtl/>
            </w:rPr>
            <w:t>الإدارة العامة للتعليم بمنطقة حائل</w:t>
          </w:r>
        </w:p>
        <w:p w14:paraId="3B770E6C" w14:textId="77777777" w:rsidR="006D63C6" w:rsidRPr="000545B9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DC688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4BAF76BD" w:rsidR="00DC6888" w:rsidRPr="000545B9" w:rsidRDefault="000545B9" w:rsidP="000355BA">
          <w:pPr>
            <w:jc w:val="center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(اسم المدرسة يكتب هنا)</w:t>
          </w:r>
        </w:p>
      </w:tc>
      <w:tc>
        <w:tcPr>
          <w:tcW w:w="3555" w:type="dxa"/>
          <w:vAlign w:val="center"/>
        </w:tcPr>
        <w:p w14:paraId="4912EC7C" w14:textId="77777777" w:rsidR="006D63C6" w:rsidRPr="00DC6888" w:rsidRDefault="006D63C6" w:rsidP="00995592">
          <w:pPr>
            <w:jc w:val="center"/>
            <w:rPr>
              <w:rFonts w:cs="AL-Mohanad Bold"/>
              <w:color w:val="12313A"/>
              <w:sz w:val="26"/>
              <w:szCs w:val="26"/>
              <w:rtl/>
            </w:rPr>
          </w:pPr>
          <w:r w:rsidRPr="00DC6888">
            <w:rPr>
              <w:rFonts w:cs="AL-Mohanad Bold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vAlign w:val="bottom"/>
        </w:tcPr>
        <w:p w14:paraId="76071DEC" w14:textId="77777777" w:rsidR="00DC6888" w:rsidRPr="000545B9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noProof/>
              <w:color w:val="12313A"/>
              <w:sz w:val="26"/>
              <w:szCs w:val="26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0545B9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الـــــــرقـــم/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....................................</w:t>
          </w:r>
        </w:p>
        <w:p w14:paraId="34E64118" w14:textId="77777777" w:rsidR="006D63C6" w:rsidRPr="000545B9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  <w:rtl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التـــاريــــــخ/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...................................</w:t>
          </w:r>
        </w:p>
        <w:p w14:paraId="005C16D4" w14:textId="77777777" w:rsidR="00DC6888" w:rsidRPr="000545B9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6"/>
              <w:szCs w:val="26"/>
            </w:rPr>
          </w:pPr>
          <w:r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 xml:space="preserve">المشفوعات/ </w:t>
          </w:r>
          <w:r w:rsidR="00DC6888" w:rsidRPr="000545B9">
            <w:rPr>
              <w:rFonts w:ascii="Calibri Light" w:hAnsi="Calibri Light" w:cs="AL-Mohanad Bold" w:hint="cs"/>
              <w:color w:val="12313A"/>
              <w:sz w:val="26"/>
              <w:szCs w:val="26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64CF"/>
    <w:multiLevelType w:val="hybridMultilevel"/>
    <w:tmpl w:val="6F545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18"/>
  </w:num>
  <w:num w:numId="2" w16cid:durableId="1098327079">
    <w:abstractNumId w:val="10"/>
  </w:num>
  <w:num w:numId="3" w16cid:durableId="835076834">
    <w:abstractNumId w:val="12"/>
  </w:num>
  <w:num w:numId="4" w16cid:durableId="824903313">
    <w:abstractNumId w:val="17"/>
  </w:num>
  <w:num w:numId="5" w16cid:durableId="227542894">
    <w:abstractNumId w:val="16"/>
  </w:num>
  <w:num w:numId="6" w16cid:durableId="918519721">
    <w:abstractNumId w:val="3"/>
  </w:num>
  <w:num w:numId="7" w16cid:durableId="1029843847">
    <w:abstractNumId w:val="5"/>
  </w:num>
  <w:num w:numId="8" w16cid:durableId="1222793295">
    <w:abstractNumId w:val="13"/>
  </w:num>
  <w:num w:numId="9" w16cid:durableId="1163011052">
    <w:abstractNumId w:val="11"/>
  </w:num>
  <w:num w:numId="10" w16cid:durableId="914045217">
    <w:abstractNumId w:val="7"/>
  </w:num>
  <w:num w:numId="11" w16cid:durableId="826167600">
    <w:abstractNumId w:val="4"/>
  </w:num>
  <w:num w:numId="12" w16cid:durableId="805777846">
    <w:abstractNumId w:val="6"/>
  </w:num>
  <w:num w:numId="13" w16cid:durableId="2095517740">
    <w:abstractNumId w:val="9"/>
  </w:num>
  <w:num w:numId="14" w16cid:durableId="523861135">
    <w:abstractNumId w:val="2"/>
  </w:num>
  <w:num w:numId="15" w16cid:durableId="720861403">
    <w:abstractNumId w:val="19"/>
  </w:num>
  <w:num w:numId="16" w16cid:durableId="1886722066">
    <w:abstractNumId w:val="20"/>
  </w:num>
  <w:num w:numId="17" w16cid:durableId="1659307351">
    <w:abstractNumId w:val="14"/>
  </w:num>
  <w:num w:numId="18" w16cid:durableId="875460252">
    <w:abstractNumId w:val="15"/>
  </w:num>
  <w:num w:numId="19" w16cid:durableId="1546943643">
    <w:abstractNumId w:val="1"/>
  </w:num>
  <w:num w:numId="20" w16cid:durableId="1336424464">
    <w:abstractNumId w:val="0"/>
  </w:num>
  <w:num w:numId="21" w16cid:durableId="457262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55BA"/>
    <w:rsid w:val="000356EA"/>
    <w:rsid w:val="000370E7"/>
    <w:rsid w:val="00040DE5"/>
    <w:rsid w:val="000440F4"/>
    <w:rsid w:val="00050EFC"/>
    <w:rsid w:val="000545B9"/>
    <w:rsid w:val="0006442B"/>
    <w:rsid w:val="00065481"/>
    <w:rsid w:val="00066F1D"/>
    <w:rsid w:val="00067DFC"/>
    <w:rsid w:val="00070D90"/>
    <w:rsid w:val="00072EAC"/>
    <w:rsid w:val="00076335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2026"/>
    <w:rsid w:val="001F10BD"/>
    <w:rsid w:val="001F2B1D"/>
    <w:rsid w:val="00200214"/>
    <w:rsid w:val="002059A5"/>
    <w:rsid w:val="00206A0D"/>
    <w:rsid w:val="00206A1D"/>
    <w:rsid w:val="00214C01"/>
    <w:rsid w:val="0022310B"/>
    <w:rsid w:val="0023004E"/>
    <w:rsid w:val="002300FF"/>
    <w:rsid w:val="00230EFA"/>
    <w:rsid w:val="00230F61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869C7"/>
    <w:rsid w:val="0049389D"/>
    <w:rsid w:val="00493E3D"/>
    <w:rsid w:val="004949B2"/>
    <w:rsid w:val="00495E93"/>
    <w:rsid w:val="004960C6"/>
    <w:rsid w:val="004978AB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92169"/>
    <w:rsid w:val="005935D4"/>
    <w:rsid w:val="005A74AD"/>
    <w:rsid w:val="005C0694"/>
    <w:rsid w:val="005C12A1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617B"/>
    <w:rsid w:val="0098013E"/>
    <w:rsid w:val="0098458C"/>
    <w:rsid w:val="00990096"/>
    <w:rsid w:val="00992E35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72A1"/>
    <w:rsid w:val="00A33879"/>
    <w:rsid w:val="00A34A13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6C94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10">
    <w:name w:val="شبكة جدول1"/>
    <w:basedOn w:val="a1"/>
    <w:next w:val="a3"/>
    <w:uiPriority w:val="39"/>
    <w:rsid w:val="000545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2">
    <w:name w:val="جدول شبكة 4 - تمييز 32"/>
    <w:basedOn w:val="a1"/>
    <w:uiPriority w:val="49"/>
    <w:rsid w:val="000545B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">
    <w:name w:val="تظليل فاتح - تمييز 31"/>
    <w:basedOn w:val="a1"/>
    <w:next w:val="-3"/>
    <w:uiPriority w:val="60"/>
    <w:rsid w:val="000545B9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">
    <w:name w:val="Light Shading Accent 3"/>
    <w:basedOn w:val="a1"/>
    <w:uiPriority w:val="60"/>
    <w:semiHidden/>
    <w:unhideWhenUsed/>
    <w:rsid w:val="00054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0545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2024-01-27T10:39:00Z</cp:lastPrinted>
  <dcterms:created xsi:type="dcterms:W3CDTF">2024-01-27T10:46:00Z</dcterms:created>
  <dcterms:modified xsi:type="dcterms:W3CDTF">2024-01-27T10:46:00Z</dcterms:modified>
</cp:coreProperties>
</file>